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51" w:rsidRDefault="00292051" w:rsidP="0053047F">
      <w:pPr>
        <w:jc w:val="center"/>
        <w:rPr>
          <w:b/>
          <w:bCs/>
          <w:sz w:val="116"/>
          <w:szCs w:val="116"/>
        </w:rPr>
      </w:pPr>
      <w:r>
        <w:rPr>
          <w:b/>
          <w:bCs/>
          <w:noProof/>
          <w:sz w:val="116"/>
          <w:szCs w:val="116"/>
        </w:rPr>
        <w:drawing>
          <wp:inline distT="0" distB="0" distL="0" distR="0">
            <wp:extent cx="5939790" cy="7999179"/>
            <wp:effectExtent l="19050" t="0" r="3810" b="0"/>
            <wp:docPr id="1" name="Picture 1" descr="C:\Users\admin\Desktop\รูปประกาศแผน\ประกาศใช้แผนพัฒนาท้องถิ่น(พ.ศ.2561-2565) เปลี่ยนแปลง ครั้งที่ 1 พ.ศ.2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รูปประกาศแผน\ประกาศใช้แผนพัฒนาท้องถิ่น(พ.ศ.2561-2565) เปลี่ยนแปลง ครั้งที่ 1 พ.ศ.25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9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51" w:rsidRDefault="00292051" w:rsidP="0053047F">
      <w:pPr>
        <w:jc w:val="center"/>
        <w:rPr>
          <w:b/>
          <w:bCs/>
          <w:sz w:val="116"/>
          <w:szCs w:val="116"/>
        </w:rPr>
      </w:pPr>
    </w:p>
    <w:p w:rsidR="0053047F" w:rsidRDefault="0053047F" w:rsidP="0053047F">
      <w:pPr>
        <w:jc w:val="center"/>
        <w:rPr>
          <w:b/>
          <w:bCs/>
          <w:sz w:val="116"/>
          <w:szCs w:val="116"/>
          <w:cs/>
        </w:rPr>
      </w:pPr>
      <w:r>
        <w:rPr>
          <w:b/>
          <w:bCs/>
          <w:noProof/>
          <w:sz w:val="116"/>
          <w:szCs w:val="11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253456</wp:posOffset>
            </wp:positionV>
            <wp:extent cx="1592036" cy="1611085"/>
            <wp:effectExtent l="19050" t="0" r="8164" b="0"/>
            <wp:wrapNone/>
            <wp:docPr id="5" name="Picture 1" descr="C:\Users\X44L\Desktop\คค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44L\Desktop\คค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36" cy="161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47F" w:rsidRDefault="005C7212" w:rsidP="0053047F">
      <w:pPr>
        <w:jc w:val="center"/>
        <w:rPr>
          <w:b/>
          <w:bCs/>
          <w:sz w:val="130"/>
          <w:szCs w:val="130"/>
        </w:rPr>
      </w:pPr>
      <w:r w:rsidRPr="005C7212">
        <w:rPr>
          <w:b/>
          <w:bCs/>
          <w:noProof/>
          <w:sz w:val="116"/>
          <w:szCs w:val="1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7.05pt;margin-top:60.7pt;width:354.45pt;height:118.1pt;z-index:251660288" fillcolor="#030" strokecolor="#030" strokeweight="1pt">
            <v:fill color2="fill darken(118)" rotate="t" method="linear sigma" focus="-50%" type="gradient"/>
            <v:shadow on="t" color="#c00000" offset="0,1pt" offset2="-4pt,-2pt"/>
            <v:textpath style="font-family:&quot;TH Fah kwang&quot;;font-weight:bold;v-text-kern:t" trim="t" fitpath="t" string="แผนพัฒนาท้องถิ่น&#10;(พ.ศ. ๒๕๖๑ - ๒๕๖๕)"/>
          </v:shape>
        </w:pict>
      </w:r>
    </w:p>
    <w:p w:rsidR="0053047F" w:rsidRDefault="0053047F" w:rsidP="0053047F">
      <w:pPr>
        <w:jc w:val="center"/>
        <w:rPr>
          <w:b/>
          <w:bCs/>
          <w:sz w:val="130"/>
          <w:szCs w:val="130"/>
        </w:rPr>
      </w:pPr>
    </w:p>
    <w:p w:rsidR="0053047F" w:rsidRDefault="0053047F" w:rsidP="0053047F">
      <w:pPr>
        <w:jc w:val="center"/>
        <w:rPr>
          <w:rFonts w:ascii="TH Baijam" w:hAnsi="TH Baijam" w:cs="TH Baijam"/>
          <w:b/>
          <w:bCs/>
          <w: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C7212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  <w:r w:rsidRPr="005C7212">
        <w:rPr>
          <w:rFonts w:cs="Cordia New"/>
          <w:b/>
          <w:bCs/>
          <w:noProof/>
        </w:rPr>
        <w:pict>
          <v:shape id="_x0000_s1030" type="#_x0000_t136" style="position:absolute;left:0;text-align:left;margin-left:103.95pt;margin-top:2.7pt;width:279.75pt;height:45pt;z-index:251664384" fillcolor="#030" strokecolor="#030" strokeweight="1pt">
            <v:fill color2="fill darken(118)" rotate="t" method="linear sigma" focus="-50%" type="gradient"/>
            <v:shadow on="t" color="#c00000" offset="0,1pt" offset2="-4pt,-2pt"/>
            <v:textpath style="font-family:&quot;Cordia New&quot;;font-weight:bold;v-text-kern:t" trim="t" fitpath="t" string="เปลี่ยนแปลง ครั้งที่ ๑ พ.ศ. ๒๕๖๓ "/>
          </v:shape>
        </w:pict>
      </w: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C7212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  <w:r w:rsidRPr="005C7212">
        <w:rPr>
          <w:b/>
          <w:bCs/>
          <w:noProof/>
          <w:sz w:val="130"/>
          <w:szCs w:val="130"/>
        </w:rPr>
        <w:pict>
          <v:shape id="_x0000_s1027" type="#_x0000_t136" style="position:absolute;left:0;text-align:left;margin-left:47.5pt;margin-top:9.4pt;width:413.95pt;height:35.95pt;z-index:251661312" fillcolor="#030" strokecolor="#030" strokeweight="1pt">
            <v:fill color2="fill darken(118)" rotate="t" method="linear sigma" focus="-50%" type="gradient"/>
            <v:shadow on="t" color="#c00000" offset="0,1pt" offset2="-4pt,-2pt"/>
            <v:textpath style="font-family:&quot;TH Fah kwang&quot;;font-weight:bold;v-text-kern:t" trim="t" fitpath="t" string="ขององค์การบริหารส่วนตำบลป่าร่อน"/>
          </v:shape>
        </w:pict>
      </w: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Default="0053047F" w:rsidP="0053047F">
      <w:pPr>
        <w:autoSpaceDE w:val="0"/>
        <w:autoSpaceDN w:val="0"/>
        <w:adjustRightInd w:val="0"/>
        <w:ind w:firstLine="720"/>
        <w:jc w:val="thaiDistribute"/>
        <w:rPr>
          <w:rFonts w:ascii="TH Baijam" w:hAnsi="TH Baijam" w:cs="TH Baijam"/>
          <w:b/>
          <w:bCs/>
        </w:rPr>
      </w:pPr>
    </w:p>
    <w:p w:rsidR="0053047F" w:rsidRPr="00197A52" w:rsidRDefault="0053047F" w:rsidP="0053047F">
      <w:pPr>
        <w:spacing w:after="0" w:line="20" w:lineRule="atLeast"/>
        <w:jc w:val="right"/>
        <w:rPr>
          <w:rFonts w:ascii="TH Niramit AS" w:hAnsi="TH Niramit AS" w:cs="TH Niramit AS"/>
          <w:b/>
          <w:bCs/>
          <w:shadow/>
          <w:color w:val="6600CC"/>
          <w:sz w:val="32"/>
          <w:szCs w:val="32"/>
        </w:rPr>
      </w:pP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องค์การบริหารส่วนตำบลป่าร่อน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 </w:t>
      </w:r>
    </w:p>
    <w:p w:rsidR="0053047F" w:rsidRPr="00197A52" w:rsidRDefault="0053047F" w:rsidP="0053047F">
      <w:pPr>
        <w:spacing w:after="0" w:line="20" w:lineRule="atLeast"/>
        <w:jc w:val="right"/>
        <w:rPr>
          <w:rFonts w:ascii="TH Niramit AS" w:hAnsi="TH Niramit AS" w:cs="TH Niramit AS"/>
          <w:b/>
          <w:bCs/>
          <w:shadow/>
          <w:color w:val="6600CC"/>
          <w:sz w:val="32"/>
          <w:szCs w:val="32"/>
        </w:rPr>
      </w:pP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หมู่ที่ 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๑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 ตำบล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ป่าร่อน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 อำเภอ</w:t>
      </w:r>
      <w:proofErr w:type="spellStart"/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กาญ</w:t>
      </w:r>
      <w:proofErr w:type="spellEnd"/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จนดิษฐ์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 จังหวัด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สุราษฎร์ธานี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๘๔๑๖๐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</w:t>
      </w:r>
    </w:p>
    <w:p w:rsidR="0053047F" w:rsidRDefault="0053047F" w:rsidP="0053047F">
      <w:pPr>
        <w:spacing w:after="0" w:line="20" w:lineRule="atLeast"/>
        <w:jc w:val="right"/>
        <w:rPr>
          <w:rFonts w:ascii="TH Baijam" w:hAnsi="TH Baijam" w:cs="TH Baijam"/>
          <w:b/>
          <w:bCs/>
          <w:color w:val="6600CC"/>
          <w:sz w:val="32"/>
          <w:szCs w:val="32"/>
        </w:rPr>
      </w:pP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>โทรศัพท์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>/โทรสาร</w:t>
      </w:r>
      <w:r w:rsidRPr="00197A52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 xml:space="preserve">๐๗๗ </w:t>
      </w:r>
      <w:r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>–</w:t>
      </w:r>
      <w:r>
        <w:rPr>
          <w:rFonts w:ascii="TH Niramit AS" w:hAnsi="TH Niramit AS" w:cs="TH Niramit AS" w:hint="cs"/>
          <w:b/>
          <w:bCs/>
          <w:shadow/>
          <w:color w:val="6600CC"/>
          <w:sz w:val="32"/>
          <w:szCs w:val="32"/>
          <w:cs/>
        </w:rPr>
        <w:t xml:space="preserve"> ๓๗๙๙๒๙</w:t>
      </w:r>
      <w:r w:rsidRPr="0010431A">
        <w:rPr>
          <w:rFonts w:ascii="TH Niramit AS" w:hAnsi="TH Niramit AS" w:cs="TH Niramit AS"/>
          <w:b/>
          <w:bCs/>
          <w:shadow/>
          <w:color w:val="6600CC"/>
          <w:sz w:val="32"/>
          <w:szCs w:val="32"/>
          <w:cs/>
        </w:rPr>
        <w:t xml:space="preserve">    </w:t>
      </w:r>
    </w:p>
    <w:p w:rsidR="00F91F07" w:rsidRDefault="00F91F07" w:rsidP="0053047F">
      <w:pPr>
        <w:spacing w:after="0" w:line="20" w:lineRule="atLeast"/>
        <w:jc w:val="right"/>
        <w:rPr>
          <w:rFonts w:ascii="TH Baijam" w:hAnsi="TH Baijam" w:cs="TH Baijam"/>
          <w:b/>
          <w:bCs/>
          <w:color w:val="6600CC"/>
          <w:sz w:val="32"/>
          <w:szCs w:val="32"/>
        </w:rPr>
      </w:pPr>
    </w:p>
    <w:p w:rsidR="00C97195" w:rsidRDefault="00C97195" w:rsidP="00F91F07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F91F07" w:rsidRPr="00F82224" w:rsidRDefault="00F91F07" w:rsidP="00F91F07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lastRenderedPageBreak/>
        <w:t>บทนำ</w:t>
      </w:r>
    </w:p>
    <w:p w:rsidR="00F91F07" w:rsidRPr="00F82224" w:rsidRDefault="00F91F07" w:rsidP="00F91F07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F91F07" w:rsidRDefault="00F91F07" w:rsidP="00F91F07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 องค์การบริหารส่วนตำบลป่าร่อน ได้ประกาศใช้แผนพัฒนาท้องถิ่น (พ.ศ. ๒๕๖๑ – </w:t>
      </w:r>
    </w:p>
    <w:p w:rsidR="00F91F07" w:rsidRDefault="00F91F07" w:rsidP="00F91F07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๒๕๖5)  ตามระเบียบกระทรวงมหาดไทย ว่าด้วยการจัดทำแผนพัฒนาขององค์กรปกครองส่วนท้องถิ่น พ.ศ.2548 และที่แก้ไขเพิ่มเติม (ฉบับที่ 3) พ.ศ. ๒๕61 เมื่อวันที่ 14 มิถุนายน พ.ศ.2562 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เพื่อเป็นกรอบในการกำหนดทิศทางการพัฒนาของ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องค์การบริหารส่วนตำบลป่าร่อน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ให้มุ่งสู่วิสัยทัศน์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กิจ และแนวทางการพัฒนาที่กำหนด รวมทั้งเป็นกรอบในการจัดทำข้อบัญญัติงบประมาณรายจ่ายประจำปี นั้น</w:t>
      </w:r>
    </w:p>
    <w:p w:rsidR="00F91F07" w:rsidRPr="00172E98" w:rsidRDefault="00F91F07" w:rsidP="00F91F07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91F07" w:rsidRDefault="00F91F07" w:rsidP="00F91F0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เพื่อแก้ไขปัญหาความเดือดร้อนให้ประชาชนอย่างทันท่วงที พร้อมทั้งเตรียมความพร้อมใน</w:t>
      </w:r>
    </w:p>
    <w:p w:rsidR="00F91F07" w:rsidRPr="008D27AA" w:rsidRDefault="00F91F07" w:rsidP="00F91F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D27AA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ข้อบัญญัติงบประมาณรายจ่ายประจำปี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แล้วพบว่า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มีความจำเป็นต้องปรับเปลี่ยนการจัดวางโครงการให้สอดคล้องแผนงาน ปรับเปลี่ยนเป้าหมายของโครงการและงบประมาณให้สอดคล้องกับ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พื้นที่การก่อสร้าง อีกทั้ง</w:t>
      </w:r>
      <w:r w:rsidRPr="00D72C55">
        <w:rPr>
          <w:rFonts w:ascii="TH SarabunIT๙" w:hAnsi="TH SarabunIT๙" w:cs="TH SarabunIT๙"/>
          <w:sz w:val="32"/>
          <w:szCs w:val="32"/>
          <w:cs/>
        </w:rPr>
        <w:t>ราคาครุภัณฑ์ที่ได้สืบราคา</w:t>
      </w:r>
      <w:r w:rsidRPr="00D72C55">
        <w:rPr>
          <w:rFonts w:ascii="TH SarabunIT๙" w:hAnsi="TH SarabunIT๙" w:cs="TH SarabunIT๙"/>
          <w:sz w:val="32"/>
          <w:szCs w:val="32"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ณ</w:t>
      </w:r>
      <w:r w:rsidRPr="00D72C55">
        <w:rPr>
          <w:rFonts w:ascii="TH SarabunIT๙" w:hAnsi="TH SarabunIT๙" w:cs="TH SarabunIT๙"/>
          <w:sz w:val="32"/>
          <w:szCs w:val="32"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72C55">
        <w:rPr>
          <w:rFonts w:ascii="TH SarabunIT๙" w:hAnsi="TH SarabunIT๙" w:cs="TH SarabunIT๙"/>
          <w:sz w:val="32"/>
          <w:szCs w:val="32"/>
          <w:cs/>
        </w:rPr>
        <w:t>มีความคลาดเคลื่อนและเกินกว่ากรอบที่ตั้งไว้ในแผนพัฒนาท้องถิ่น</w:t>
      </w:r>
      <w:r w:rsidRPr="00D72C55">
        <w:rPr>
          <w:rFonts w:ascii="TH SarabunIT๙" w:hAnsi="TH SarabunIT๙" w:cs="TH SarabunIT๙"/>
          <w:sz w:val="32"/>
          <w:szCs w:val="32"/>
        </w:rPr>
        <w:t>(</w:t>
      </w:r>
      <w:r w:rsidRPr="00D72C55">
        <w:rPr>
          <w:rFonts w:ascii="TH SarabunIT๙" w:hAnsi="TH SarabunIT๙" w:cs="TH SarabunIT๙"/>
          <w:sz w:val="32"/>
          <w:szCs w:val="32"/>
          <w:cs/>
        </w:rPr>
        <w:t>พ</w:t>
      </w:r>
      <w:r w:rsidRPr="00D72C55">
        <w:rPr>
          <w:rFonts w:ascii="TH SarabunIT๙" w:hAnsi="TH SarabunIT๙" w:cs="TH SarabunIT๙"/>
          <w:sz w:val="32"/>
          <w:szCs w:val="32"/>
        </w:rPr>
        <w:t>.</w:t>
      </w:r>
      <w:r w:rsidRPr="00D72C55">
        <w:rPr>
          <w:rFonts w:ascii="TH SarabunIT๙" w:hAnsi="TH SarabunIT๙" w:cs="TH SarabunIT๙"/>
          <w:sz w:val="32"/>
          <w:szCs w:val="32"/>
          <w:cs/>
        </w:rPr>
        <w:t>ศ</w:t>
      </w:r>
      <w:r w:rsidRPr="00D72C55">
        <w:rPr>
          <w:rFonts w:ascii="TH SarabunIT๙" w:hAnsi="TH SarabunIT๙" w:cs="TH SarabunIT๙"/>
          <w:sz w:val="32"/>
          <w:szCs w:val="32"/>
        </w:rPr>
        <w:t xml:space="preserve">.2561-2565) </w:t>
      </w:r>
      <w:r w:rsidRPr="00D72C55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ซึ่งตามระเบียบกระทรวงมหาดไทยว่าด้วยการจัดท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พ</w:t>
      </w:r>
      <w:r w:rsidRPr="00D72C55">
        <w:rPr>
          <w:rFonts w:ascii="TH SarabunIT๙" w:hAnsi="TH SarabunIT๙" w:cs="TH SarabunIT๙"/>
          <w:sz w:val="32"/>
          <w:szCs w:val="32"/>
        </w:rPr>
        <w:t>.</w:t>
      </w:r>
      <w:r w:rsidRPr="00D72C55">
        <w:rPr>
          <w:rFonts w:ascii="TH SarabunIT๙" w:hAnsi="TH SarabunIT๙" w:cs="TH SarabunIT๙"/>
          <w:sz w:val="32"/>
          <w:szCs w:val="32"/>
          <w:cs/>
        </w:rPr>
        <w:t>ศ</w:t>
      </w:r>
      <w:r w:rsidRPr="00D72C55">
        <w:rPr>
          <w:rFonts w:ascii="TH SarabunIT๙" w:hAnsi="TH SarabunIT๙" w:cs="TH SarabunIT๙"/>
          <w:sz w:val="32"/>
          <w:szCs w:val="32"/>
        </w:rPr>
        <w:t xml:space="preserve">.2548 </w:t>
      </w:r>
      <w:r w:rsidRPr="00D72C55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D72C55">
        <w:rPr>
          <w:rFonts w:ascii="TH SarabunIT๙" w:hAnsi="TH SarabunIT๙" w:cs="TH SarabunIT๙"/>
          <w:sz w:val="32"/>
          <w:szCs w:val="32"/>
        </w:rPr>
        <w:t xml:space="preserve"> (</w:t>
      </w:r>
      <w:r w:rsidRPr="00D72C55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72C55">
        <w:rPr>
          <w:rFonts w:ascii="TH SarabunIT๙" w:hAnsi="TH SarabunIT๙" w:cs="TH SarabunIT๙"/>
          <w:sz w:val="32"/>
          <w:szCs w:val="32"/>
        </w:rPr>
        <w:t xml:space="preserve"> 3) </w:t>
      </w:r>
      <w:r w:rsidRPr="00D72C55">
        <w:rPr>
          <w:rFonts w:ascii="TH SarabunIT๙" w:hAnsi="TH SarabunIT๙" w:cs="TH SarabunIT๙"/>
          <w:sz w:val="32"/>
          <w:szCs w:val="32"/>
          <w:cs/>
        </w:rPr>
        <w:t>พ</w:t>
      </w:r>
      <w:r w:rsidRPr="00D72C55">
        <w:rPr>
          <w:rFonts w:ascii="TH SarabunIT๙" w:hAnsi="TH SarabunIT๙" w:cs="TH SarabunIT๙"/>
          <w:sz w:val="32"/>
          <w:szCs w:val="32"/>
        </w:rPr>
        <w:t>.</w:t>
      </w:r>
      <w:r w:rsidRPr="00D72C55">
        <w:rPr>
          <w:rFonts w:ascii="TH SarabunIT๙" w:hAnsi="TH SarabunIT๙" w:cs="TH SarabunIT๙"/>
          <w:sz w:val="32"/>
          <w:szCs w:val="32"/>
          <w:cs/>
        </w:rPr>
        <w:t>ศ</w:t>
      </w:r>
      <w:r w:rsidRPr="00D72C55">
        <w:rPr>
          <w:rFonts w:ascii="TH SarabunIT๙" w:hAnsi="TH SarabunIT๙" w:cs="TH SarabunIT๙"/>
          <w:sz w:val="32"/>
          <w:szCs w:val="32"/>
        </w:rPr>
        <w:t xml:space="preserve">.2561 </w:t>
      </w:r>
      <w:r w:rsidRPr="00D72C55">
        <w:rPr>
          <w:rFonts w:ascii="TH SarabunIT๙" w:hAnsi="TH SarabunIT๙" w:cs="TH SarabunIT๙"/>
          <w:sz w:val="32"/>
          <w:szCs w:val="32"/>
          <w:cs/>
        </w:rPr>
        <w:t>ข้อ</w:t>
      </w:r>
      <w:r w:rsidRPr="00D72C55">
        <w:rPr>
          <w:rFonts w:ascii="TH SarabunIT๙" w:hAnsi="TH SarabunIT๙" w:cs="TH SarabunIT๙"/>
          <w:sz w:val="32"/>
          <w:szCs w:val="32"/>
        </w:rPr>
        <w:t xml:space="preserve"> 25 </w:t>
      </w:r>
      <w:r w:rsidRPr="00D72C55">
        <w:rPr>
          <w:rFonts w:ascii="TH SarabunIT๙" w:hAnsi="TH SarabunIT๙" w:cs="TH SarabunIT๙"/>
          <w:sz w:val="32"/>
          <w:szCs w:val="32"/>
          <w:cs/>
        </w:rPr>
        <w:t>ได้ก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หนดให้องค์กรปกครองส่วนท้องถิ่นใช้แผนพัฒนาท้องถิ่นเป็นกรอบในการจัดทางบประมาณรายจ่ายประจ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ปี</w:t>
      </w:r>
      <w:r w:rsidRPr="00D72C55">
        <w:rPr>
          <w:rFonts w:ascii="TH SarabunIT๙" w:hAnsi="TH SarabunIT๙" w:cs="TH SarabunIT๙"/>
          <w:sz w:val="32"/>
          <w:szCs w:val="32"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งบประมาณรายจ่ายเพิ่มเติมและงบประมาณจากเงินสะสมในช่วงของแผนนั้น</w:t>
      </w:r>
      <w:r w:rsidRPr="00D72C55">
        <w:rPr>
          <w:rFonts w:ascii="TH SarabunIT๙" w:hAnsi="TH SarabunIT๙" w:cs="TH SarabunIT๙"/>
          <w:sz w:val="32"/>
          <w:szCs w:val="32"/>
        </w:rPr>
        <w:t xml:space="preserve"> </w:t>
      </w:r>
      <w:r w:rsidRPr="00D72C55">
        <w:rPr>
          <w:rFonts w:ascii="TH SarabunIT๙" w:hAnsi="TH SarabunIT๙" w:cs="TH SarabunIT๙"/>
          <w:sz w:val="32"/>
          <w:szCs w:val="32"/>
          <w:cs/>
        </w:rPr>
        <w:t>รวมทั้งวางแนวทางเพื่อให้มีการปฏิบัติให้บรรลุวัตถุประสงค์ตามโครงการพัฒนาที่ก</w:t>
      </w:r>
      <w:r w:rsidRPr="00D72C5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C55">
        <w:rPr>
          <w:rFonts w:ascii="TH SarabunIT๙" w:hAnsi="TH SarabunIT๙" w:cs="TH SarabunIT๙"/>
          <w:sz w:val="32"/>
          <w:szCs w:val="32"/>
          <w:cs/>
        </w:rPr>
        <w:t>หนดไว้ในแผนพัฒนา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จึงด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(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>.2561-2565)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8D27A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 xml:space="preserve">.2548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(</w:t>
      </w:r>
      <w:r w:rsidRPr="008D27A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3)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 xml:space="preserve">.2561 </w:t>
      </w:r>
      <w:r w:rsidRPr="008D27AA">
        <w:rPr>
          <w:rFonts w:ascii="TH SarabunIT๙" w:hAnsi="TH SarabunIT๙" w:cs="TH SarabunIT๙"/>
          <w:sz w:val="32"/>
          <w:szCs w:val="32"/>
          <w:cs/>
        </w:rPr>
        <w:t>ข้อ</w:t>
      </w:r>
      <w:r w:rsidRPr="008D27AA">
        <w:rPr>
          <w:rFonts w:ascii="TH SarabunIT๙" w:hAnsi="TH SarabunIT๙" w:cs="TH SarabunIT๙"/>
          <w:sz w:val="32"/>
          <w:szCs w:val="32"/>
        </w:rPr>
        <w:t xml:space="preserve"> 22/1 </w:t>
      </w:r>
      <w:r w:rsidRPr="008D27AA">
        <w:rPr>
          <w:rFonts w:ascii="TH SarabunIT๙" w:hAnsi="TH SarabunIT๙" w:cs="TH SarabunIT๙"/>
          <w:sz w:val="32"/>
          <w:szCs w:val="32"/>
          <w:cs/>
        </w:rPr>
        <w:t>เพื่อให้แผนพัฒนาท้องถิ่นมีความสมบูรณ์ถูกต้อง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มีแนวทางการพัฒนาที่ชัดเจนสอดคล้องกับยุทธศาสตร์ที่วางไว้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และเป็นแนวทางในการตั้งงบประมาณด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7195" w:rsidRDefault="00C97195" w:rsidP="00F91F07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F91F07" w:rsidRPr="00F428D4" w:rsidRDefault="00F91F07" w:rsidP="00F91F07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F428D4">
        <w:rPr>
          <w:rFonts w:ascii="TH SarabunIT๙" w:hAnsi="TH SarabunIT๙" w:cs="TH SarabunIT๙"/>
          <w:b/>
          <w:bCs/>
          <w:sz w:val="50"/>
          <w:szCs w:val="50"/>
          <w:cs/>
        </w:rPr>
        <w:t>สารบัญ</w:t>
      </w:r>
    </w:p>
    <w:p w:rsidR="00F91F07" w:rsidRPr="00312CF2" w:rsidRDefault="00F91F07" w:rsidP="00F91F07">
      <w:pPr>
        <w:rPr>
          <w:rFonts w:ascii="TH SarabunIT๙" w:hAnsi="TH SarabunIT๙" w:cs="TH SarabunIT๙"/>
        </w:rPr>
      </w:pPr>
    </w:p>
    <w:p w:rsidR="00F91F07" w:rsidRPr="00312CF2" w:rsidRDefault="00F91F07" w:rsidP="00F91F07">
      <w:pPr>
        <w:rPr>
          <w:rFonts w:ascii="TH SarabunIT๙" w:hAnsi="TH SarabunIT๙" w:cs="TH SarabunIT๙"/>
          <w:sz w:val="36"/>
          <w:szCs w:val="36"/>
        </w:rPr>
      </w:pPr>
    </w:p>
    <w:p w:rsidR="00F91F07" w:rsidRPr="00312CF2" w:rsidRDefault="00F91F07" w:rsidP="00F91F07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หน้า</w:t>
      </w:r>
    </w:p>
    <w:p w:rsidR="00F91F07" w:rsidRPr="00312CF2" w:rsidRDefault="00F91F07" w:rsidP="00F91F07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  <w:t xml:space="preserve">       </w:t>
      </w:r>
      <w:r w:rsidRPr="00312CF2">
        <w:rPr>
          <w:rFonts w:ascii="TH SarabunIT๙" w:hAnsi="TH SarabunIT๙" w:cs="TH SarabunIT๙"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sz w:val="36"/>
          <w:szCs w:val="36"/>
          <w:cs/>
        </w:rPr>
        <w:tab/>
        <w:t xml:space="preserve">     </w:t>
      </w:r>
    </w:p>
    <w:p w:rsidR="00F91F07" w:rsidRDefault="00F91F07" w:rsidP="00F91F07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๑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หลักการและเหตุผล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CD5D49">
        <w:rPr>
          <w:rFonts w:ascii="TH SarabunIT๙" w:hAnsi="TH SarabunIT๙" w:cs="TH SarabunIT๙"/>
          <w:b/>
          <w:bCs/>
          <w:color w:val="FFFFFF"/>
          <w:sz w:val="36"/>
          <w:szCs w:val="36"/>
          <w:cs/>
        </w:rPr>
        <w:t>๑</w:t>
      </w:r>
      <w:r w:rsidRPr="00CD5D49">
        <w:rPr>
          <w:rFonts w:ascii="TH SarabunIT๙" w:hAnsi="TH SarabunIT๙" w:cs="TH SarabunIT๙"/>
          <w:b/>
          <w:bCs/>
          <w:color w:val="FFFFFF"/>
          <w:sz w:val="36"/>
          <w:szCs w:val="36"/>
        </w:rPr>
        <w:t xml:space="preserve"> – </w:t>
      </w:r>
      <w:r w:rsidRPr="00CD5D49">
        <w:rPr>
          <w:rFonts w:ascii="TH SarabunIT๙" w:hAnsi="TH SarabunIT๙" w:cs="TH SarabunIT๙" w:hint="cs"/>
          <w:b/>
          <w:bCs/>
          <w:color w:val="FFFFFF"/>
          <w:sz w:val="36"/>
          <w:szCs w:val="36"/>
          <w:cs/>
        </w:rPr>
        <w:t>๒</w:t>
      </w:r>
      <w:r w:rsidRPr="00CD5D49">
        <w:rPr>
          <w:rFonts w:ascii="TH SarabunIT๙" w:hAnsi="TH SarabunIT๙" w:cs="TH SarabunIT๙"/>
          <w:b/>
          <w:bCs/>
          <w:color w:val="FFFFFF"/>
          <w:sz w:val="36"/>
          <w:szCs w:val="36"/>
          <w:cs/>
        </w:rPr>
        <w:t>๔</w:t>
      </w:r>
    </w:p>
    <w:p w:rsidR="00F91F07" w:rsidRPr="00345058" w:rsidRDefault="00F91F07" w:rsidP="00F91F07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F91F07" w:rsidRDefault="00F91F07" w:rsidP="00F91F07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การนำแผนพัฒนาท้องถิ่นไปสู่การปฏิบัติ</w:t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F91F07" w:rsidRPr="00443FEB" w:rsidRDefault="00F91F07" w:rsidP="00F91F07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:rsidR="00F91F07" w:rsidRDefault="00F91F07" w:rsidP="00F91F07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</w:rPr>
      </w:pP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>-</w:t>
      </w:r>
      <w:r w:rsidRPr="00312CF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  บัญชีสรุปโครงการพัฒนา  (แบบ ผ. ๐๑)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๗๓ </w:t>
      </w:r>
      <w:r w:rsidRPr="00CD5D49"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  <w:cs/>
        </w:rPr>
        <w:t>–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 </w:t>
      </w:r>
    </w:p>
    <w:p w:rsidR="00F91F07" w:rsidRPr="00443FEB" w:rsidRDefault="00F91F07" w:rsidP="00F91F07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sz w:val="20"/>
          <w:szCs w:val="20"/>
          <w:cs/>
        </w:rPr>
      </w:pP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>๕</w:t>
      </w:r>
    </w:p>
    <w:p w:rsidR="00F91F07" w:rsidRPr="00443FEB" w:rsidRDefault="00F91F07" w:rsidP="00F91F07">
      <w:pPr>
        <w:pStyle w:val="a3"/>
        <w:ind w:left="720" w:firstLine="720"/>
        <w:rPr>
          <w:rFonts w:ascii="TH SarabunIT๙" w:hAnsi="TH SarabunIT๙" w:cs="TH SarabunIT๙"/>
          <w:b/>
          <w:bCs/>
          <w:i/>
          <w:iCs/>
          <w:sz w:val="20"/>
          <w:szCs w:val="20"/>
          <w:cs/>
        </w:rPr>
      </w:pPr>
      <w:r>
        <w:rPr>
          <w:rFonts w:ascii="TH SarabunIT๙" w:eastAsia="Cordia New" w:hAnsi="TH SarabunIT๙" w:cs="TH SarabunIT๙"/>
          <w:b/>
          <w:bCs/>
          <w:i/>
          <w:iCs/>
          <w:sz w:val="36"/>
          <w:szCs w:val="36"/>
        </w:rPr>
        <w:t>-</w:t>
      </w:r>
      <w:r w:rsidRPr="00312CF2">
        <w:rPr>
          <w:rFonts w:ascii="TH SarabunIT๙" w:eastAsia="Cordia New" w:hAnsi="TH SarabunIT๙" w:cs="TH SarabunIT๙"/>
          <w:b/>
          <w:bCs/>
          <w:i/>
          <w:iCs/>
          <w:sz w:val="36"/>
          <w:szCs w:val="36"/>
          <w:cs/>
        </w:rPr>
        <w:t xml:space="preserve">  รายละเอียดโครงการพัฒนา  (แบบ ผ. ๐๒)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</w:rPr>
        <w:tab/>
      </w:r>
      <w:r w:rsidRPr="00312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๗๖ </w:t>
      </w:r>
      <w:r w:rsidRPr="00CD5D49">
        <w:rPr>
          <w:rFonts w:ascii="TH SarabunIT๙" w:hAnsi="TH SarabunIT๙" w:cs="TH SarabunIT๙"/>
          <w:b/>
          <w:bCs/>
          <w:i/>
          <w:iCs/>
          <w:color w:val="FFFFFF"/>
          <w:sz w:val="36"/>
          <w:szCs w:val="36"/>
          <w:cs/>
        </w:rPr>
        <w:t>–</w:t>
      </w:r>
      <w:r w:rsidRPr="00CD5D49">
        <w:rPr>
          <w:rFonts w:ascii="TH SarabunIT๙" w:hAnsi="TH SarabunIT๙" w:cs="TH SarabunIT๙" w:hint="cs"/>
          <w:b/>
          <w:bCs/>
          <w:i/>
          <w:iCs/>
          <w:color w:val="FFFFFF"/>
          <w:sz w:val="36"/>
          <w:szCs w:val="36"/>
          <w:cs/>
        </w:rPr>
        <w:t xml:space="preserve"> ๘๒</w:t>
      </w:r>
    </w:p>
    <w:p w:rsidR="00F91F07" w:rsidRPr="00BC0611" w:rsidRDefault="00F91F07" w:rsidP="00F91F0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1F07" w:rsidRPr="00BC0611" w:rsidRDefault="00F91F07" w:rsidP="00F91F07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C0611">
        <w:rPr>
          <w:rFonts w:ascii="TH SarabunIT๙" w:hAnsi="TH SarabunIT๙" w:cs="TH SarabunIT๙"/>
          <w:sz w:val="32"/>
          <w:szCs w:val="32"/>
          <w:cs/>
        </w:rPr>
        <w:t>***********************************</w:t>
      </w:r>
    </w:p>
    <w:p w:rsidR="00F91F07" w:rsidRDefault="00F91F07" w:rsidP="00F91F07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91F07" w:rsidRDefault="00F91F07" w:rsidP="0053047F">
      <w:pPr>
        <w:spacing w:after="0" w:line="20" w:lineRule="atLeast"/>
        <w:jc w:val="right"/>
        <w:rPr>
          <w:rFonts w:ascii="TH Baijam" w:hAnsi="TH Baijam" w:cs="TH Baijam"/>
          <w:b/>
          <w:bCs/>
          <w:color w:val="6600CC"/>
          <w:sz w:val="32"/>
          <w:szCs w:val="32"/>
        </w:rPr>
      </w:pPr>
    </w:p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Default="003E06F2"/>
    <w:p w:rsidR="003E06F2" w:rsidRPr="00F82224" w:rsidRDefault="003E06F2" w:rsidP="003E06F2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F8222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3E06F2" w:rsidRPr="007A5E21" w:rsidRDefault="003E06F2" w:rsidP="003E06F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A5E21">
        <w:rPr>
          <w:rFonts w:ascii="TH SarabunIT๙" w:hAnsi="TH SarabunIT๙" w:cs="TH SarabunIT๙"/>
          <w:b/>
          <w:bCs/>
          <w:sz w:val="40"/>
          <w:szCs w:val="40"/>
          <w:cs/>
        </w:rPr>
        <w:t>ประกอบแผนพัฒนาท้องถิ่น</w:t>
      </w:r>
      <w:r w:rsidRPr="007A5E21">
        <w:rPr>
          <w:rFonts w:ascii="TH SarabunIT๙" w:hAnsi="TH SarabunIT๙" w:cs="TH SarabunIT๙"/>
          <w:b/>
          <w:bCs/>
          <w:sz w:val="40"/>
          <w:szCs w:val="40"/>
        </w:rPr>
        <w:t xml:space="preserve"> (</w:t>
      </w:r>
      <w:r w:rsidRPr="007A5E21">
        <w:rPr>
          <w:rFonts w:ascii="TH SarabunIT๙" w:hAnsi="TH SarabunIT๙" w:cs="TH SarabunIT๙"/>
          <w:b/>
          <w:bCs/>
          <w:sz w:val="40"/>
          <w:szCs w:val="40"/>
          <w:cs/>
        </w:rPr>
        <w:t>พ</w:t>
      </w:r>
      <w:r w:rsidRPr="007A5E21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7A5E21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7A5E21">
        <w:rPr>
          <w:rFonts w:ascii="TH SarabunIT๙" w:hAnsi="TH SarabunIT๙" w:cs="TH SarabunIT๙"/>
          <w:b/>
          <w:bCs/>
          <w:sz w:val="40"/>
          <w:szCs w:val="40"/>
        </w:rPr>
        <w:t xml:space="preserve">.2561-2565) </w:t>
      </w:r>
      <w:r w:rsidRPr="007A5E21">
        <w:rPr>
          <w:rFonts w:ascii="TH SarabunIT๙" w:hAnsi="TH SarabunIT๙" w:cs="TH SarabunIT๙"/>
          <w:b/>
          <w:bCs/>
          <w:sz w:val="40"/>
          <w:szCs w:val="40"/>
          <w:cs/>
        </w:rPr>
        <w:t>เปลี่ยนแปลง</w:t>
      </w:r>
      <w:r w:rsidRPr="007A5E2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7A5E21">
        <w:rPr>
          <w:rFonts w:ascii="TH SarabunIT๙" w:hAnsi="TH SarabunIT๙" w:cs="TH SarabunIT๙"/>
          <w:b/>
          <w:bCs/>
          <w:sz w:val="40"/>
          <w:szCs w:val="40"/>
          <w:cs/>
        </w:rPr>
        <w:t>ครั้งที่</w:t>
      </w:r>
      <w:r w:rsidRPr="007A5E21">
        <w:rPr>
          <w:rFonts w:ascii="TH SarabunIT๙" w:hAnsi="TH SarabunIT๙" w:cs="TH SarabunIT๙"/>
          <w:b/>
          <w:bCs/>
          <w:sz w:val="40"/>
          <w:szCs w:val="40"/>
        </w:rPr>
        <w:t xml:space="preserve"> 1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พ.ศ.</w:t>
      </w:r>
      <w:r w:rsidRPr="007A5E21">
        <w:rPr>
          <w:rFonts w:ascii="TH SarabunIT๙" w:hAnsi="TH SarabunIT๙" w:cs="TH SarabunIT๙"/>
          <w:b/>
          <w:bCs/>
          <w:sz w:val="40"/>
          <w:szCs w:val="40"/>
        </w:rPr>
        <w:t>2563</w:t>
      </w:r>
    </w:p>
    <w:p w:rsidR="003E06F2" w:rsidRPr="007A5E21" w:rsidRDefault="003E06F2" w:rsidP="003E06F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A5E2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องค์การบริหารส่วนตำบลป่าร่อน</w:t>
      </w:r>
    </w:p>
    <w:p w:rsidR="003E06F2" w:rsidRDefault="003E06F2" w:rsidP="003E06F2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Pr="00DE298E" w:rsidRDefault="003E06F2" w:rsidP="003E06F2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องค์การบริหารส่วนตำบลป่าร่อน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ได้ประกาศใช้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แผนพัฒนาท้องถิ่น (พ.ศ. ๒๕๖๑ – </w:t>
      </w:r>
    </w:p>
    <w:p w:rsidR="003E06F2" w:rsidRPr="008D27AA" w:rsidRDefault="003E06F2" w:rsidP="003E06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) ตามระเบียบกระทรวงมหาดไทย ว่าด้วยการจัดทำแผนพัฒนาขององค์กรปกครองส่วนท้องถิ่น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พ.ศ.2548 และที่แก้ไขเพิ่มเติม 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>) พ.ศ. ๒๕</w:t>
      </w:r>
      <w:r w:rsidRPr="00DE298E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14 มิถุนายน พ.ศ.2562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ซึ่งได้จากการรับทราบปัญหา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ความต้องการ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ประเด็นการพัฒนาและประเด็นที่เกี่ยวข้อง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และแนวทางปฏิบัติที่เหมาะสมกับสภาพพื้นที่เพื่อน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หนดแนวทางการจัดทาแผนพัฒนาท้องถิ่น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โดยนาข้อมูลพื้นฐานในการพัฒนาจากหน่วยงานต่างๆ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และข้อมูลในหมู่บ้าน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มาพิจารณาประกอบในการจัดทาแผนพัฒนาท้องถิ่น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แต่เมื่อประกาศใช้</w:t>
      </w:r>
      <w:r w:rsidRPr="008031A5">
        <w:rPr>
          <w:rFonts w:ascii="TH SarabunIT๙" w:hAnsi="TH SarabunIT๙" w:cs="TH SarabunIT๙"/>
          <w:sz w:val="32"/>
          <w:szCs w:val="32"/>
          <w:cs/>
        </w:rPr>
        <w:t>แผนพัฒนาท้องถิ่นแล้ว</w:t>
      </w:r>
      <w:r w:rsidRPr="008031A5">
        <w:rPr>
          <w:rFonts w:ascii="TH SarabunIT๙" w:hAnsi="TH SarabunIT๙" w:cs="TH SarabunIT๙"/>
          <w:sz w:val="32"/>
          <w:szCs w:val="32"/>
        </w:rPr>
        <w:t xml:space="preserve"> </w:t>
      </w:r>
      <w:r w:rsidRPr="008031A5">
        <w:rPr>
          <w:rFonts w:ascii="TH SarabunIT๙" w:hAnsi="TH SarabunIT๙" w:cs="TH SarabunIT๙"/>
          <w:sz w:val="32"/>
          <w:szCs w:val="32"/>
          <w:cs/>
        </w:rPr>
        <w:t>ปรากฏว่า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มีความจำเป็นต้องปรับเปลี่ยนการจัดวางโครงการให้สอดคล้องแผนงาน ปรับเปลี่ยนเป้าหมายของโครงการและงบประมาณให้สอดคล้องกับพื้นที่การก่อสร้าง อีกทั้ง</w:t>
      </w:r>
      <w:r w:rsidRPr="008031A5">
        <w:rPr>
          <w:rFonts w:ascii="TH SarabunIT๙" w:hAnsi="TH SarabunIT๙" w:cs="TH SarabunIT๙"/>
          <w:sz w:val="32"/>
          <w:szCs w:val="32"/>
          <w:cs/>
        </w:rPr>
        <w:t>ราคาครุภัณฑ์ที่ได้สืบราคา</w:t>
      </w:r>
      <w:r w:rsidRPr="008031A5">
        <w:rPr>
          <w:rFonts w:ascii="TH SarabunIT๙" w:hAnsi="TH SarabunIT๙" w:cs="TH SarabunIT๙"/>
          <w:sz w:val="32"/>
          <w:szCs w:val="32"/>
        </w:rPr>
        <w:t xml:space="preserve"> </w:t>
      </w:r>
      <w:r w:rsidRPr="008031A5">
        <w:rPr>
          <w:rFonts w:ascii="TH SarabunIT๙" w:hAnsi="TH SarabunIT๙" w:cs="TH SarabunIT๙"/>
          <w:sz w:val="32"/>
          <w:szCs w:val="32"/>
          <w:cs/>
        </w:rPr>
        <w:t>ณ</w:t>
      </w:r>
      <w:r w:rsidRPr="008031A5">
        <w:rPr>
          <w:rFonts w:ascii="TH SarabunIT๙" w:hAnsi="TH SarabunIT๙" w:cs="TH SarabunIT๙"/>
          <w:sz w:val="32"/>
          <w:szCs w:val="32"/>
        </w:rPr>
        <w:t xml:space="preserve"> </w:t>
      </w:r>
      <w:r w:rsidRPr="008031A5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031A5">
        <w:rPr>
          <w:rFonts w:ascii="TH SarabunIT๙" w:hAnsi="TH SarabunIT๙" w:cs="TH SarabunIT๙"/>
          <w:sz w:val="32"/>
          <w:szCs w:val="32"/>
          <w:cs/>
        </w:rPr>
        <w:t>มีความคลาดเคลื่อนและเกินกว่ากรอบที่ตั้งไว้ในแผนพัฒนาท้องถิ่น</w:t>
      </w:r>
      <w:r w:rsidRPr="008031A5">
        <w:rPr>
          <w:rFonts w:ascii="TH SarabunIT๙" w:hAnsi="TH SarabunIT๙" w:cs="TH SarabunIT๙"/>
          <w:sz w:val="32"/>
          <w:szCs w:val="32"/>
        </w:rPr>
        <w:t>(</w:t>
      </w:r>
      <w:r w:rsidRPr="008031A5">
        <w:rPr>
          <w:rFonts w:ascii="TH SarabunIT๙" w:hAnsi="TH SarabunIT๙" w:cs="TH SarabunIT๙"/>
          <w:sz w:val="32"/>
          <w:szCs w:val="32"/>
          <w:cs/>
        </w:rPr>
        <w:t>พ</w:t>
      </w:r>
      <w:r w:rsidRPr="008031A5">
        <w:rPr>
          <w:rFonts w:ascii="TH SarabunIT๙" w:hAnsi="TH SarabunIT๙" w:cs="TH SarabunIT๙"/>
          <w:sz w:val="32"/>
          <w:szCs w:val="32"/>
        </w:rPr>
        <w:t>.</w:t>
      </w:r>
      <w:r w:rsidRPr="008031A5">
        <w:rPr>
          <w:rFonts w:ascii="TH SarabunIT๙" w:hAnsi="TH SarabunIT๙" w:cs="TH SarabunIT๙"/>
          <w:sz w:val="32"/>
          <w:szCs w:val="32"/>
          <w:cs/>
        </w:rPr>
        <w:t>ศ</w:t>
      </w:r>
      <w:r w:rsidRPr="008031A5">
        <w:rPr>
          <w:rFonts w:ascii="TH SarabunIT๙" w:hAnsi="TH SarabunIT๙" w:cs="TH SarabunIT๙"/>
          <w:sz w:val="32"/>
          <w:szCs w:val="32"/>
        </w:rPr>
        <w:t xml:space="preserve">.2561-2565) </w:t>
      </w:r>
      <w:r w:rsidRPr="008031A5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ซึ่งตามระเบียบกระทรวงมหาดไทยว่าด้วยการจัดท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31A5">
        <w:rPr>
          <w:rFonts w:ascii="TH SarabunIT๙" w:hAnsi="TH SarabunIT๙" w:cs="TH SarabunIT๙"/>
          <w:sz w:val="32"/>
          <w:szCs w:val="32"/>
          <w:cs/>
        </w:rPr>
        <w:t>แผนขององค์กรปกครองส่วนท้องถิ่น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31A5">
        <w:rPr>
          <w:rFonts w:ascii="TH SarabunIT๙" w:hAnsi="TH SarabunIT๙" w:cs="TH SarabunIT๙"/>
          <w:sz w:val="32"/>
          <w:szCs w:val="32"/>
          <w:cs/>
        </w:rPr>
        <w:t>พ</w:t>
      </w:r>
      <w:r w:rsidRPr="008031A5">
        <w:rPr>
          <w:rFonts w:ascii="TH SarabunIT๙" w:hAnsi="TH SarabunIT๙" w:cs="TH SarabunIT๙"/>
          <w:sz w:val="32"/>
          <w:szCs w:val="32"/>
        </w:rPr>
        <w:t>.</w:t>
      </w:r>
      <w:r w:rsidRPr="008031A5">
        <w:rPr>
          <w:rFonts w:ascii="TH SarabunIT๙" w:hAnsi="TH SarabunIT๙" w:cs="TH SarabunIT๙"/>
          <w:sz w:val="32"/>
          <w:szCs w:val="32"/>
          <w:cs/>
        </w:rPr>
        <w:t>ศ</w:t>
      </w:r>
      <w:r w:rsidRPr="008031A5">
        <w:rPr>
          <w:rFonts w:ascii="TH SarabunIT๙" w:hAnsi="TH SarabunIT๙" w:cs="TH SarabunIT๙"/>
          <w:sz w:val="32"/>
          <w:szCs w:val="32"/>
        </w:rPr>
        <w:t xml:space="preserve">.2548 </w:t>
      </w:r>
      <w:r w:rsidRPr="008031A5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8031A5">
        <w:rPr>
          <w:rFonts w:ascii="TH SarabunIT๙" w:hAnsi="TH SarabunIT๙" w:cs="TH SarabunIT๙"/>
          <w:sz w:val="32"/>
          <w:szCs w:val="32"/>
        </w:rPr>
        <w:t xml:space="preserve"> (</w:t>
      </w:r>
      <w:r w:rsidRPr="008031A5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031A5">
        <w:rPr>
          <w:rFonts w:ascii="TH SarabunIT๙" w:hAnsi="TH SarabunIT๙" w:cs="TH SarabunIT๙"/>
          <w:sz w:val="32"/>
          <w:szCs w:val="32"/>
        </w:rPr>
        <w:t xml:space="preserve"> 3) </w:t>
      </w:r>
      <w:r w:rsidRPr="008031A5">
        <w:rPr>
          <w:rFonts w:ascii="TH SarabunIT๙" w:hAnsi="TH SarabunIT๙" w:cs="TH SarabunIT๙"/>
          <w:sz w:val="32"/>
          <w:szCs w:val="32"/>
          <w:cs/>
        </w:rPr>
        <w:t>พ</w:t>
      </w:r>
      <w:r w:rsidRPr="008031A5">
        <w:rPr>
          <w:rFonts w:ascii="TH SarabunIT๙" w:hAnsi="TH SarabunIT๙" w:cs="TH SarabunIT๙"/>
          <w:sz w:val="32"/>
          <w:szCs w:val="32"/>
        </w:rPr>
        <w:t>.</w:t>
      </w:r>
      <w:r w:rsidRPr="008031A5">
        <w:rPr>
          <w:rFonts w:ascii="TH SarabunIT๙" w:hAnsi="TH SarabunIT๙" w:cs="TH SarabunIT๙"/>
          <w:sz w:val="32"/>
          <w:szCs w:val="32"/>
          <w:cs/>
        </w:rPr>
        <w:t>ศ</w:t>
      </w:r>
      <w:r w:rsidRPr="008031A5">
        <w:rPr>
          <w:rFonts w:ascii="TH SarabunIT๙" w:hAnsi="TH SarabunIT๙" w:cs="TH SarabunIT๙"/>
          <w:sz w:val="32"/>
          <w:szCs w:val="32"/>
        </w:rPr>
        <w:t xml:space="preserve">.2561 </w:t>
      </w:r>
      <w:r w:rsidRPr="008031A5">
        <w:rPr>
          <w:rFonts w:ascii="TH SarabunIT๙" w:hAnsi="TH SarabunIT๙" w:cs="TH SarabunIT๙"/>
          <w:sz w:val="32"/>
          <w:szCs w:val="32"/>
          <w:cs/>
        </w:rPr>
        <w:t>ข้อ</w:t>
      </w:r>
      <w:r w:rsidRPr="008031A5">
        <w:rPr>
          <w:rFonts w:ascii="TH SarabunIT๙" w:hAnsi="TH SarabunIT๙" w:cs="TH SarabunIT๙"/>
          <w:sz w:val="32"/>
          <w:szCs w:val="32"/>
        </w:rPr>
        <w:t xml:space="preserve"> 25 </w:t>
      </w:r>
      <w:r w:rsidRPr="008031A5">
        <w:rPr>
          <w:rFonts w:ascii="TH SarabunIT๙" w:hAnsi="TH SarabunIT๙" w:cs="TH SarabunIT๙"/>
          <w:sz w:val="32"/>
          <w:szCs w:val="32"/>
          <w:cs/>
        </w:rPr>
        <w:t>ได้ก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31A5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หนดให้องค์กรปกครองส่วนท้องถิ่นใช้แผนพัฒนาท้องถิ่นเป็นกรอบในการจัดทางบประมาณรายจ่ายประจ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31A5">
        <w:rPr>
          <w:rFonts w:ascii="TH SarabunIT๙" w:hAnsi="TH SarabunIT๙" w:cs="TH SarabunIT๙"/>
          <w:sz w:val="32"/>
          <w:szCs w:val="32"/>
          <w:cs/>
        </w:rPr>
        <w:t>ปี</w:t>
      </w:r>
      <w:r w:rsidRPr="008031A5">
        <w:rPr>
          <w:rFonts w:ascii="TH SarabunIT๙" w:hAnsi="TH SarabunIT๙" w:cs="TH SarabunIT๙"/>
          <w:sz w:val="32"/>
          <w:szCs w:val="32"/>
        </w:rPr>
        <w:t xml:space="preserve"> </w:t>
      </w:r>
      <w:r w:rsidRPr="008031A5">
        <w:rPr>
          <w:rFonts w:ascii="TH SarabunIT๙" w:hAnsi="TH SarabunIT๙" w:cs="TH SarabunIT๙"/>
          <w:sz w:val="32"/>
          <w:szCs w:val="32"/>
          <w:cs/>
        </w:rPr>
        <w:t>งบประมาณรายจ่ายเพิ่มเติมและงบประมาณจากเงินสะสมในช่วงของแผนนั้น</w:t>
      </w:r>
      <w:r w:rsidRPr="008031A5">
        <w:rPr>
          <w:rFonts w:ascii="TH SarabunIT๙" w:hAnsi="TH SarabunIT๙" w:cs="TH SarabunIT๙"/>
          <w:sz w:val="32"/>
          <w:szCs w:val="32"/>
        </w:rPr>
        <w:t xml:space="preserve"> </w:t>
      </w:r>
      <w:r w:rsidRPr="008031A5">
        <w:rPr>
          <w:rFonts w:ascii="TH SarabunIT๙" w:hAnsi="TH SarabunIT๙" w:cs="TH SarabunIT๙"/>
          <w:sz w:val="32"/>
          <w:szCs w:val="32"/>
          <w:cs/>
        </w:rPr>
        <w:t>รวมทั้งวางแนวทางเพื่อให้มีการปฏิบัติให้บรรลุวัตถุประสงค์ตามโครงการพัฒนาที่ก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31A5">
        <w:rPr>
          <w:rFonts w:ascii="TH SarabunIT๙" w:hAnsi="TH SarabunIT๙" w:cs="TH SarabunIT๙"/>
          <w:sz w:val="32"/>
          <w:szCs w:val="32"/>
          <w:cs/>
        </w:rPr>
        <w:t>หนดไว้ในแผนพัฒนา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8031A5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 w:rsidRPr="008031A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31A5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</w:t>
      </w:r>
      <w:r w:rsidRPr="008D27AA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>.2548</w:t>
      </w:r>
      <w:r w:rsidRPr="008D27AA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(</w:t>
      </w:r>
      <w:r w:rsidRPr="008D27A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3) 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 xml:space="preserve">.2561 </w:t>
      </w:r>
      <w:r w:rsidRPr="008D27AA">
        <w:rPr>
          <w:rFonts w:ascii="TH SarabunIT๙" w:hAnsi="TH SarabunIT๙" w:cs="TH SarabunIT๙"/>
          <w:sz w:val="32"/>
          <w:szCs w:val="32"/>
          <w:cs/>
        </w:rPr>
        <w:t>ข้อ</w:t>
      </w:r>
      <w:r w:rsidRPr="008D27AA">
        <w:rPr>
          <w:rFonts w:ascii="TH SarabunIT๙" w:hAnsi="TH SarabunIT๙" w:cs="TH SarabunIT๙"/>
          <w:sz w:val="32"/>
          <w:szCs w:val="32"/>
        </w:rPr>
        <w:t xml:space="preserve"> 22/1 </w:t>
      </w:r>
      <w:r w:rsidRPr="007A5E21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การเปลี่ยนแปลงแผนพัฒนาท้องถิ่น ให้เป็นอำนาจของคณะกรรมการพัฒนาท้องถิ่น สำหรับองค์การบริหารส่วนตำบล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A5E21">
        <w:rPr>
          <w:rFonts w:ascii="TH SarabunIT๙" w:hAnsi="TH SarabunIT๙" w:cs="TH SarabunIT๙"/>
          <w:sz w:val="32"/>
          <w:szCs w:val="32"/>
          <w:cs/>
        </w:rPr>
        <w:t xml:space="preserve">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Pr="007A5E21">
        <w:rPr>
          <w:rFonts w:ascii="TH SarabunIT๙" w:hAnsi="TH SarabunIT๙" w:cs="TH SarabunIT๙"/>
          <w:sz w:val="32"/>
          <w:szCs w:val="32"/>
        </w:rPr>
        <w:t xml:space="preserve">46 </w:t>
      </w:r>
      <w:r w:rsidRPr="007A5E21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 พ.ศ.</w:t>
      </w:r>
      <w:r w:rsidRPr="007A5E21">
        <w:rPr>
          <w:rFonts w:ascii="TH SarabunIT๙" w:hAnsi="TH SarabunIT๙" w:cs="TH SarabunIT๙"/>
          <w:sz w:val="32"/>
          <w:szCs w:val="32"/>
        </w:rPr>
        <w:t xml:space="preserve">2537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8D27AA">
        <w:rPr>
          <w:rFonts w:ascii="TH SarabunIT๙" w:hAnsi="TH SarabunIT๙" w:cs="TH SarabunIT๙"/>
          <w:sz w:val="32"/>
          <w:szCs w:val="32"/>
          <w:cs/>
        </w:rPr>
        <w:t>ได้รับความเห็นชอบแล้ว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ให้ส่งแผนพัฒนาท้องถิ่นดังกล่าวให้ผู้บริหารท้องถิ่นประกาศใช้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นับแต่วันที่ผู้บริหารท้องถิ่นประกาศใช้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8D27AA">
        <w:rPr>
          <w:rFonts w:ascii="TH SarabunIT๙" w:hAnsi="TH SarabunIT๙" w:cs="TH SarabunIT๙"/>
          <w:sz w:val="32"/>
          <w:szCs w:val="32"/>
        </w:rPr>
        <w:t xml:space="preserve"> 24 </w:t>
      </w:r>
      <w:r w:rsidRPr="008D27AA">
        <w:rPr>
          <w:rFonts w:ascii="TH SarabunIT๙" w:hAnsi="TH SarabunIT๙" w:cs="TH SarabunIT๙"/>
          <w:sz w:val="32"/>
          <w:szCs w:val="32"/>
          <w:cs/>
        </w:rPr>
        <w:t>ได้ระบุไว้ว่า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ให้องค์กรปกครองส่วนท้องถิ่นใช้แผนพัฒนาท้องถิ่นเป็นกรอบในการจัดท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ปีงบประมาณรายจ่ายเพิ่มเติม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และงบประมาณจากเงินสะสมในช่วงของแผนนั้น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พร้อมทั้งวางแนวทางเพื่อให้มีการปฏิบัติให้บรรลุวัตถุประสงค์ตามโครงการพัฒนาที่ก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หนดไว้ในแผนพัฒนาท้องถิ่น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06F2" w:rsidRDefault="003E06F2" w:rsidP="003E06F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27AA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เพื่อให้การบริหารของ</w:t>
      </w:r>
      <w:r w:rsidRPr="00DE298E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องค์การบริหารส่วนตำบลป่าร่อน </w:t>
      </w:r>
      <w:r w:rsidRPr="008D27AA">
        <w:rPr>
          <w:rFonts w:ascii="TH SarabunIT๙" w:hAnsi="TH SarabunIT๙" w:cs="TH SarabunIT๙"/>
          <w:sz w:val="32"/>
          <w:szCs w:val="32"/>
          <w:cs/>
        </w:rPr>
        <w:t>มีประสิทธิภาพสามารถ</w:t>
      </w:r>
    </w:p>
    <w:p w:rsidR="003E06F2" w:rsidRPr="008D27AA" w:rsidRDefault="003E06F2" w:rsidP="003E06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D27AA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เนินงานไปอย่างต่อเนื่องและเกิดประโยชน์สูงสุ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8D27AA">
        <w:rPr>
          <w:rFonts w:ascii="TH SarabunIT๙" w:hAnsi="TH SarabunIT๙" w:cs="TH SarabunIT๙"/>
          <w:sz w:val="32"/>
          <w:szCs w:val="32"/>
          <w:cs/>
        </w:rPr>
        <w:t>แก่ประชาชนจึงจ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D27AA">
        <w:rPr>
          <w:rFonts w:ascii="TH SarabunIT๙" w:hAnsi="TH SarabunIT๙" w:cs="TH SarabunIT๙"/>
          <w:sz w:val="32"/>
          <w:szCs w:val="32"/>
          <w:cs/>
        </w:rPr>
        <w:t>เป็นต้องเปลี่ยนแปลงแผนพัฒนาท้องถิ่น</w:t>
      </w:r>
    </w:p>
    <w:p w:rsidR="003E06F2" w:rsidRPr="008D27AA" w:rsidRDefault="003E06F2" w:rsidP="003E06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D27AA">
        <w:rPr>
          <w:rFonts w:ascii="TH SarabunIT๙" w:hAnsi="TH SarabunIT๙" w:cs="TH SarabunIT๙"/>
          <w:sz w:val="32"/>
          <w:szCs w:val="32"/>
        </w:rPr>
        <w:t>(</w:t>
      </w:r>
      <w:r w:rsidRPr="008D27AA">
        <w:rPr>
          <w:rFonts w:ascii="TH SarabunIT๙" w:hAnsi="TH SarabunIT๙" w:cs="TH SarabunIT๙"/>
          <w:sz w:val="32"/>
          <w:szCs w:val="32"/>
          <w:cs/>
        </w:rPr>
        <w:t>พ</w:t>
      </w:r>
      <w:r w:rsidRPr="008D27AA">
        <w:rPr>
          <w:rFonts w:ascii="TH SarabunIT๙" w:hAnsi="TH SarabunIT๙" w:cs="TH SarabunIT๙"/>
          <w:sz w:val="32"/>
          <w:szCs w:val="32"/>
        </w:rPr>
        <w:t>.</w:t>
      </w:r>
      <w:r w:rsidRPr="008D27AA">
        <w:rPr>
          <w:rFonts w:ascii="TH SarabunIT๙" w:hAnsi="TH SarabunIT๙" w:cs="TH SarabunIT๙"/>
          <w:sz w:val="32"/>
          <w:szCs w:val="32"/>
          <w:cs/>
        </w:rPr>
        <w:t>ศ</w:t>
      </w:r>
      <w:r w:rsidRPr="008D27AA">
        <w:rPr>
          <w:rFonts w:ascii="TH SarabunIT๙" w:hAnsi="TH SarabunIT๙" w:cs="TH SarabunIT๙"/>
          <w:sz w:val="32"/>
          <w:szCs w:val="32"/>
        </w:rPr>
        <w:t xml:space="preserve">.2561-2565) </w:t>
      </w:r>
      <w:r w:rsidRPr="008D27AA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8D27AA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8D27A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D27AA">
        <w:rPr>
          <w:rFonts w:ascii="TH SarabunIT๙" w:hAnsi="TH SarabunIT๙" w:cs="TH SarabunIT๙"/>
          <w:sz w:val="32"/>
          <w:szCs w:val="32"/>
        </w:rPr>
        <w:t xml:space="preserve"> </w:t>
      </w:r>
      <w:r w:rsidRPr="008D27AA">
        <w:rPr>
          <w:rFonts w:ascii="TH SarabunIT๙" w:hAnsi="TH SarabunIT๙" w:cs="TH SarabunIT๙"/>
          <w:sz w:val="32"/>
          <w:szCs w:val="32"/>
          <w:cs/>
        </w:rPr>
        <w:t>รายละเอียดตามที่แนบท้ายเอกสารนี้</w:t>
      </w:r>
    </w:p>
    <w:p w:rsidR="003E06F2" w:rsidRDefault="003E06F2" w:rsidP="003E06F2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Default="003E06F2" w:rsidP="003E06F2">
      <w:pPr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E06F2" w:rsidRPr="00C97195" w:rsidRDefault="003E06F2" w:rsidP="003E06F2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97195">
        <w:rPr>
          <w:rFonts w:ascii="TH SarabunIT๙" w:eastAsia="Times New Roman" w:hAnsi="TH SarabunIT๙" w:cs="TH SarabunIT๙"/>
          <w:b/>
          <w:bCs/>
          <w:sz w:val="36"/>
          <w:szCs w:val="36"/>
        </w:rPr>
        <w:t>- 1 -</w:t>
      </w:r>
    </w:p>
    <w:p w:rsidR="003E06F2" w:rsidRDefault="003E06F2"/>
    <w:p w:rsidR="003E06F2" w:rsidRDefault="003E06F2">
      <w:pPr>
        <w:sectPr w:rsidR="003E06F2" w:rsidSect="003E06F2">
          <w:pgSz w:w="11906" w:h="16838"/>
          <w:pgMar w:top="1418" w:right="1134" w:bottom="426" w:left="1418" w:header="720" w:footer="720" w:gutter="0"/>
          <w:cols w:space="720"/>
          <w:docGrid w:linePitch="435"/>
        </w:sectPr>
      </w:pPr>
    </w:p>
    <w:tbl>
      <w:tblPr>
        <w:tblW w:w="15689" w:type="dxa"/>
        <w:tblInd w:w="-743" w:type="dxa"/>
        <w:tblLook w:val="04A0"/>
      </w:tblPr>
      <w:tblGrid>
        <w:gridCol w:w="3544"/>
        <w:gridCol w:w="782"/>
        <w:gridCol w:w="1203"/>
        <w:gridCol w:w="782"/>
        <w:gridCol w:w="1203"/>
        <w:gridCol w:w="782"/>
        <w:gridCol w:w="1202"/>
        <w:gridCol w:w="782"/>
        <w:gridCol w:w="1203"/>
        <w:gridCol w:w="782"/>
        <w:gridCol w:w="1202"/>
        <w:gridCol w:w="782"/>
        <w:gridCol w:w="1440"/>
      </w:tblGrid>
      <w:tr w:rsidR="003E06F2" w:rsidRPr="003E06F2" w:rsidTr="003E06F2">
        <w:trPr>
          <w:trHeight w:val="375"/>
        </w:trPr>
        <w:tc>
          <w:tcPr>
            <w:tcW w:w="15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95" w:rsidRDefault="00C97195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บัญชีสรุปโครงการพัฒนา</w:t>
            </w:r>
          </w:p>
        </w:tc>
      </w:tr>
      <w:tr w:rsidR="003E06F2" w:rsidRPr="003E06F2" w:rsidTr="003E06F2">
        <w:trPr>
          <w:trHeight w:val="375"/>
        </w:trPr>
        <w:tc>
          <w:tcPr>
            <w:tcW w:w="15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แผนพัฒนาท้องถิ่น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พ.ศ.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2561 – 2565)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เปลี่ยนแปลง ครั้งที่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1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พ.ศ.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2563</w:t>
            </w:r>
          </w:p>
        </w:tc>
      </w:tr>
      <w:tr w:rsidR="003E06F2" w:rsidRPr="003E06F2" w:rsidTr="003E06F2">
        <w:trPr>
          <w:trHeight w:val="375"/>
        </w:trPr>
        <w:tc>
          <w:tcPr>
            <w:tcW w:w="15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องค์การบริหารส่วนตำบลป่าร่อน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ยุทธศาสตร์การพัฒนา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รวม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5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1)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ด้านโครงสร้างพื้นฐาน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1.1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2,190,000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2,730,000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3,120,000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4,050,000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12,580,000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490,000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2,190,000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2,730,000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3,120,000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4,050,000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12,580,000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2)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ด้านเศรษฐกิจเพื่อส่งเสริมคุณภาพชีวิต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2.1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แผนงานสร้างความเข้มแข็งให้กับชุมชน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2.2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3)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ด้านสังคม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3.2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270,000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3.3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3.4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แผนงานสร้างความเข้มแข็งให้กับชุมชน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3.5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แผนงานรักษาความสงบภายใน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100,000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100,000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1,100,000 </w:t>
            </w:r>
          </w:p>
        </w:tc>
      </w:tr>
      <w:tr w:rsidR="003E06F2" w:rsidRPr="003E06F2" w:rsidTr="003E06F2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3.6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3.7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130,000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130,000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370,000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370,000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370,000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1,370,000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4)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ด้านการมีส่วนร่วมในการบริหาร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4.1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แผนงานสร้างความเข้มแข็งให้กับชุมชน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1,500,000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2,700,000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4.2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1,500,000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2,700,000 </w:t>
            </w:r>
          </w:p>
        </w:tc>
      </w:tr>
      <w:tr w:rsidR="003E06F2" w:rsidRPr="003E06F2" w:rsidTr="003E06F2">
        <w:trPr>
          <w:trHeight w:val="4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- 2 -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06F2" w:rsidRPr="003E06F2" w:rsidTr="003E06F2">
        <w:trPr>
          <w:trHeight w:val="375"/>
        </w:trPr>
        <w:tc>
          <w:tcPr>
            <w:tcW w:w="15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95" w:rsidRDefault="00C97195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บัญชีสรุปโครงการพัฒนา</w:t>
            </w:r>
          </w:p>
        </w:tc>
      </w:tr>
      <w:tr w:rsidR="003E06F2" w:rsidRPr="003E06F2" w:rsidTr="003E06F2">
        <w:trPr>
          <w:trHeight w:val="375"/>
        </w:trPr>
        <w:tc>
          <w:tcPr>
            <w:tcW w:w="15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แผนพัฒนาท้องถิ่น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พ.ศ.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2561 – 2565)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เปลี่ยนแปลง ครั้งที่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1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พ.ศ.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2563</w:t>
            </w:r>
          </w:p>
        </w:tc>
      </w:tr>
      <w:tr w:rsidR="003E06F2" w:rsidRPr="003E06F2" w:rsidTr="003E06F2">
        <w:trPr>
          <w:trHeight w:val="375"/>
        </w:trPr>
        <w:tc>
          <w:tcPr>
            <w:tcW w:w="15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องค์การบริหารส่วนตำบลป่าร่อน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ยุทธศาสตร์การพัฒนา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รวม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5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5)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ด้านการศึกษา การศาสนา ประเพณี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และภูมิปัญญาท้องถิ่น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5.1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212,500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212,500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600,000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600,000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600,000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2,225,000 </w:t>
            </w:r>
          </w:p>
        </w:tc>
      </w:tr>
      <w:tr w:rsidR="003E06F2" w:rsidRPr="003E06F2" w:rsidTr="003E06F2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5.2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70,000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41,000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5.3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282,500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282,500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690,000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690,000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690,000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2,266,000 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6)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ด้านการอนุรักษ์ทรัพยากรธรรมชาติ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6.1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6.2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แผนงานสร้างความเข้มแข็งให้กับชุมชน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6.3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7)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ด้านการพัฒนาระบบการบริหารจัดการองค์กร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7.1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7.2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7.3 </w:t>
            </w:r>
            <w:r w:rsidRPr="003E06F2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</w:tr>
      <w:tr w:rsidR="003E06F2" w:rsidRPr="003E06F2" w:rsidTr="003E06F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 xml:space="preserve">รวมทั้ง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7 </w:t>
            </w: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1,475,000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3,175,000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6,030,000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5,220,000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6,150,000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21,681,000 </w:t>
            </w:r>
          </w:p>
        </w:tc>
      </w:tr>
      <w:tr w:rsidR="003E06F2" w:rsidRPr="003E06F2" w:rsidTr="003E06F2">
        <w:trPr>
          <w:trHeight w:val="4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3E06F2" w:rsidRPr="003E06F2" w:rsidTr="003E06F2">
        <w:trPr>
          <w:trHeight w:val="4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6F2" w:rsidRPr="003E06F2" w:rsidRDefault="003E06F2" w:rsidP="003E06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E06F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- 3 -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F2" w:rsidRPr="003E06F2" w:rsidRDefault="003E06F2" w:rsidP="003E06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641.8pt;margin-top:1.5pt;width:60.95pt;height:29.25pt;z-index:251666432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437" w:type="dxa"/>
        <w:tblInd w:w="-1026" w:type="dxa"/>
        <w:tblLook w:val="04A0"/>
      </w:tblPr>
      <w:tblGrid>
        <w:gridCol w:w="425"/>
        <w:gridCol w:w="2095"/>
        <w:gridCol w:w="1875"/>
        <w:gridCol w:w="1560"/>
        <w:gridCol w:w="1334"/>
        <w:gridCol w:w="1334"/>
        <w:gridCol w:w="1338"/>
        <w:gridCol w:w="1335"/>
        <w:gridCol w:w="1335"/>
        <w:gridCol w:w="1180"/>
        <w:gridCol w:w="1498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8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98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วัดสวาด - ในเขา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 46 ลำดับ 11)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470,000.-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470,000.-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18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ประชาชนในหมู่บ้านมีความสะดวกในการคมนาคมมากยิ่งขึ้น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437" w:type="dxa"/>
            <w:gridSpan w:val="12"/>
          </w:tcPr>
          <w:p w:rsidR="00C97195" w:rsidRPr="001B200E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วัดสวาด - ในเขา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490,000.-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470,000.-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(1,000 ม.)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(2,000 ม.)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BF30F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35" w:type="dxa"/>
          </w:tcPr>
          <w:p w:rsidR="00C97195" w:rsidRPr="00BF30F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760,000.-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(2,000 ม.)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97195" w:rsidRPr="00BF30F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ปลี่ยนแปลง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18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ประชาชนในหมู่บ้านมีความสะดวกในการคมนาคมมากยิ่งขึ้น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- 4 -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6" type="#_x0000_t202" style="position:absolute;left:0;text-align:left;margin-left:641.8pt;margin-top:1.5pt;width:60.95pt;height:29.25pt;z-index:251667456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049"/>
        <w:gridCol w:w="1629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ท่อเหลี่ยม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87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ท่อเหลี่ยม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ED6FAB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6F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  <w:r w:rsidRPr="00ED6F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D6F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ED6F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00 </w:t>
            </w:r>
            <w:r w:rsidRPr="00ED6F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Pr="00AE3431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AE3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ED6FAB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35" w:type="dxa"/>
          </w:tcPr>
          <w:p w:rsidR="00C97195" w:rsidRPr="00AE3431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AE3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ED6FAB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35" w:type="dxa"/>
          </w:tcPr>
          <w:p w:rsidR="00C97195" w:rsidRPr="00ED6FAB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  <w:r w:rsidRPr="00ED6F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0,000.-</w:t>
            </w:r>
          </w:p>
          <w:p w:rsidR="00C97195" w:rsidRPr="00ED6FAB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ปลี่ยนแปลง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- 5 -</w:t>
      </w: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57" type="#_x0000_t202" style="position:absolute;left:0;text-align:left;margin-left:641.8pt;margin-top:1.5pt;width:60.95pt;height:29.25pt;z-index:251668480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049"/>
        <w:gridCol w:w="1629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 - วัดสวาด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87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34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(180 ม.)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(180 ม.)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(180 ม.)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ถนนสายบ้านนาย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พิชัย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วัดสวาด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1E0B55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  <w:r w:rsidRPr="001E0B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700</w:t>
            </w:r>
            <w:r w:rsidRPr="001E0B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C97195" w:rsidRPr="001E0B55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หนา 0.10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B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- 6 -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8" type="#_x0000_t202" style="position:absolute;left:0;text-align:left;margin-left:641.8pt;margin-top:1.5pt;width:60.95pt;height:29.25pt;z-index:251669504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049"/>
        <w:gridCol w:w="1629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ก่อสร้างถนนคอนกรีตเสริมเหล็กสายซอยสระน้ำ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35C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สายซอยสระน้ำ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CD75B2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  <w:r w:rsidRPr="00CD7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1,000</w:t>
            </w:r>
            <w:r w:rsidRPr="00CD75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C97195" w:rsidRPr="00CD75B2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หนา 0.10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400,000.-</w:t>
            </w:r>
          </w:p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8" w:type="dxa"/>
          </w:tcPr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400,000.-</w:t>
            </w:r>
          </w:p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400,000.-</w:t>
            </w:r>
          </w:p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400,000.-</w:t>
            </w:r>
          </w:p>
          <w:p w:rsidR="00C97195" w:rsidRPr="00CD75B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- 7 -</w:t>
      </w:r>
    </w:p>
    <w:p w:rsidR="00C97195" w:rsidRDefault="00C97195" w:rsidP="00C97195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59" type="#_x0000_t202" style="position:absolute;left:0;text-align:left;margin-left:641.8pt;margin-top:1.5pt;width:60.95pt;height:29.25pt;z-index:251670528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049"/>
        <w:gridCol w:w="1629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C56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ซอยเขาม่วง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1 สาย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C56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ซอยเขาม่วง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Pr="006B63DD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63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4</w:t>
            </w:r>
            <w:r w:rsidRPr="006B63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B63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(เปลี่ยนแปลง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1E0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- 8 -</w:t>
      </w: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75" type="#_x0000_t202" style="position:absolute;left:0;text-align:left;margin-left:647.85pt;margin-top:5.95pt;width:60.95pt;height:29.25pt;z-index:251686912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504"/>
        <w:gridCol w:w="1970"/>
        <w:gridCol w:w="1866"/>
        <w:gridCol w:w="1552"/>
        <w:gridCol w:w="1325"/>
        <w:gridCol w:w="1325"/>
        <w:gridCol w:w="1329"/>
        <w:gridCol w:w="1334"/>
        <w:gridCol w:w="1326"/>
        <w:gridCol w:w="1049"/>
        <w:gridCol w:w="1619"/>
        <w:gridCol w:w="1128"/>
      </w:tblGrid>
      <w:tr w:rsidR="00C97195" w:rsidTr="0021342A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6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2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39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6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9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6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504" w:type="dxa"/>
            <w:tcBorders>
              <w:righ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ก่อสร้างถนนคอนกรีตเสริมเหล็กสายกำสน -เขาสร้อย หมู่ที่ 5</w:t>
            </w:r>
          </w:p>
          <w:p w:rsidR="00C97195" w:rsidRPr="005F410A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 w:rsidRPr="005F41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Pr="005F410A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 91 ลำดับ 146)</w:t>
            </w:r>
          </w:p>
        </w:tc>
        <w:tc>
          <w:tcPr>
            <w:tcW w:w="1866" w:type="dxa"/>
          </w:tcPr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2" w:type="dxa"/>
          </w:tcPr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25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550,000.-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(250 ม.)</w:t>
            </w:r>
          </w:p>
        </w:tc>
        <w:tc>
          <w:tcPr>
            <w:tcW w:w="1334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550,000.-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(250 ม.)</w:t>
            </w:r>
          </w:p>
        </w:tc>
        <w:tc>
          <w:tcPr>
            <w:tcW w:w="1049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504" w:type="dxa"/>
            <w:tcBorders>
              <w:righ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ก่อสร้างถนนคอนกรีตเสริมเหล็กสายกำสน -เขาสร้อย หมู่ที่ 5</w:t>
            </w:r>
          </w:p>
          <w:p w:rsidR="00C97195" w:rsidRPr="005F410A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6" w:type="dxa"/>
          </w:tcPr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52" w:type="dxa"/>
          </w:tcPr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  <w:r w:rsidRPr="005F41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F41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1,20</w:t>
            </w:r>
            <w:r w:rsidRPr="005F41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5F41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F41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Pr="005F410A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25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550,000.-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(250 ม.)</w:t>
            </w:r>
          </w:p>
          <w:p w:rsidR="00C97195" w:rsidRPr="005F410A" w:rsidRDefault="00C97195" w:rsidP="0021342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(ตั้งไว้เดิม จ่ายขาดเงินสะสม 2563)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650,000.-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ม.)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26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650,000.-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ม.)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(เปลี่ยนแปลงแผน ครั้งที่ 1/2563)</w:t>
            </w:r>
          </w:p>
        </w:tc>
        <w:tc>
          <w:tcPr>
            <w:tcW w:w="1049" w:type="dxa"/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Pr="005F410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41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- 9 -</w:t>
      </w: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60" type="#_x0000_t202" style="position:absolute;left:0;text-align:left;margin-left:641.8pt;margin-top:1.5pt;width:60.95pt;height:29.25pt;z-index:251671552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049"/>
        <w:gridCol w:w="1629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บุกเบิกถนนสายซอยบ้านนาย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บุกเบิกถนนสายซอยบ้านนาย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5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D525B9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  <w:r w:rsidRPr="00D52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52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1,000</w:t>
            </w:r>
            <w:r w:rsidRPr="00D52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52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ลงหินผุหนา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0.30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ลงหินคลุกหนา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3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:rsidR="00C97195" w:rsidRDefault="005C7212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076" type="#_x0000_t202" style="position:absolute;left:0;text-align:left;margin-left:-3.5pt;margin-top:121.9pt;width:79.5pt;height:37.8pt;z-index:251687936;mso-position-horizontal-relative:text;mso-position-vertical-relative:text;mso-width-relative:margin;mso-height-relative:margin" stroked="f">
                  <v:textbox>
                    <w:txbxContent>
                      <w:p w:rsidR="00C97195" w:rsidRPr="00E911D9" w:rsidRDefault="00C97195" w:rsidP="00C97195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911D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-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>10</w:t>
                        </w:r>
                        <w:r w:rsidRPr="00E911D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C971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530,000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2" type="#_x0000_t202" style="position:absolute;left:0;text-align:left;margin-left:641.8pt;margin-top:1.5pt;width:60.95pt;height:29.25pt;z-index:251673600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A93C82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4"/>
        <w:gridCol w:w="1962"/>
        <w:gridCol w:w="1861"/>
        <w:gridCol w:w="1547"/>
        <w:gridCol w:w="1320"/>
        <w:gridCol w:w="1447"/>
        <w:gridCol w:w="1324"/>
        <w:gridCol w:w="1321"/>
        <w:gridCol w:w="1330"/>
        <w:gridCol w:w="1049"/>
        <w:gridCol w:w="1614"/>
        <w:gridCol w:w="1128"/>
      </w:tblGrid>
      <w:tr w:rsidR="00C97195" w:rsidTr="0021342A"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1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47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42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1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7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0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0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4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สายในเขา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เขาเคี่ยม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</w:t>
            </w:r>
          </w:p>
          <w:p w:rsidR="00C97195" w:rsidRPr="0073068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92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149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61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47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ม.</w:t>
            </w:r>
          </w:p>
        </w:tc>
        <w:tc>
          <w:tcPr>
            <w:tcW w:w="132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ก่อสร้างถนนคอนกรีตเสริมเหล็กสายในเขา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เขาเคี่ยม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</w:t>
            </w:r>
          </w:p>
          <w:p w:rsidR="00C97195" w:rsidRPr="0073068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1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47" w:type="dxa"/>
          </w:tcPr>
          <w:p w:rsidR="00C97195" w:rsidRPr="008D58BE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5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กว้าง 5</w:t>
            </w:r>
            <w:r w:rsidRPr="008D58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D5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ม.</w:t>
            </w:r>
          </w:p>
          <w:p w:rsidR="00C97195" w:rsidRPr="00EA54F9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EA54F9" w:rsidRDefault="00C97195" w:rsidP="00213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2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C97195" w:rsidRDefault="005C7212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077" type="#_x0000_t202" style="position:absolute;left:0;text-align:left;margin-left:11.75pt;margin-top:109.85pt;width:79.5pt;height:37.8pt;z-index:251688960;mso-position-horizontal-relative:text;mso-position-vertical-relative:text;mso-width-relative:margin;mso-height-relative:margin" stroked="f">
                  <v:textbox>
                    <w:txbxContent>
                      <w:p w:rsidR="00C97195" w:rsidRPr="00E911D9" w:rsidRDefault="00C97195" w:rsidP="00C97195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911D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-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>11</w:t>
                        </w:r>
                        <w:r w:rsidRPr="00E911D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C971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3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74" type="#_x0000_t202" style="position:absolute;left:0;text-align:left;margin-left:641.8pt;margin-top:1.5pt;width:60.95pt;height:29.25pt;z-index:251685888;mso-position-horizontal-relative:text;mso-position-vertical-relative:text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A93C82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424"/>
        <w:gridCol w:w="1962"/>
        <w:gridCol w:w="1861"/>
        <w:gridCol w:w="1547"/>
        <w:gridCol w:w="1320"/>
        <w:gridCol w:w="1447"/>
        <w:gridCol w:w="1324"/>
        <w:gridCol w:w="1321"/>
        <w:gridCol w:w="1330"/>
        <w:gridCol w:w="1049"/>
        <w:gridCol w:w="1614"/>
        <w:gridCol w:w="1128"/>
      </w:tblGrid>
      <w:tr w:rsidR="00C97195" w:rsidTr="0021342A"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1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47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42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1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7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0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0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4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ปรับปรุงถนนสายบ้านนาง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หีต</w:t>
            </w:r>
            <w:proofErr w:type="spellEnd"/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C97195" w:rsidRPr="0073068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61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47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</w:tc>
        <w:tc>
          <w:tcPr>
            <w:tcW w:w="132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97195" w:rsidRPr="001E0B5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33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ปรับปรุงถนนสายบ้าน</w:t>
            </w:r>
            <w:r w:rsidRPr="00C55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 w:rsidRPr="00C55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หีต</w:t>
            </w:r>
            <w:proofErr w:type="spellEnd"/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1" w:type="dxa"/>
          </w:tcPr>
          <w:p w:rsidR="00C97195" w:rsidRPr="00733BB6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เพื่อให้ประชาชนมีการคมนาคม</w:t>
            </w:r>
            <w:r w:rsidRPr="00733B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ที่สะดวกรวดเร็วและปลอดภัย สามารถขนส่งผลผลิตได้ทุกฤดูกาล</w:t>
            </w:r>
          </w:p>
        </w:tc>
        <w:tc>
          <w:tcPr>
            <w:tcW w:w="1547" w:type="dxa"/>
          </w:tcPr>
          <w:p w:rsidR="00C97195" w:rsidRPr="00C556FB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556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</w:t>
            </w:r>
            <w:r w:rsidRPr="00C556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556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</w:t>
            </w:r>
          </w:p>
          <w:p w:rsidR="00C97195" w:rsidRPr="00C556FB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5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  <w:r w:rsidRPr="00C556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55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1,000</w:t>
            </w:r>
            <w:r w:rsidRPr="00C556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55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0.10 ม.</w:t>
            </w:r>
          </w:p>
          <w:p w:rsidR="00C97195" w:rsidRPr="00EA54F9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Default="00C97195" w:rsidP="002134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EA54F9" w:rsidRDefault="00C97195" w:rsidP="00213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32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4" w:type="dxa"/>
          </w:tcPr>
          <w:p w:rsidR="00C97195" w:rsidRPr="00A93C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  <w:r w:rsidRPr="00A93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21" w:type="dxa"/>
          </w:tcPr>
          <w:p w:rsidR="00C97195" w:rsidRPr="00EB547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B54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</w:t>
            </w:r>
            <w:r w:rsidRPr="00EB5475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(เปลี่ยนแปลง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 ครั้งที่ 1/2563)</w:t>
            </w:r>
          </w:p>
        </w:tc>
        <w:tc>
          <w:tcPr>
            <w:tcW w:w="1330" w:type="dxa"/>
          </w:tcPr>
          <w:p w:rsidR="00C97195" w:rsidRPr="00A93C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  <w:r w:rsidRPr="00A93C8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ป่าร่อน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มีถนนที่สะดวกปลอดภัยเพิ่มขึ้น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เส้นทางที่</w:t>
            </w:r>
            <w:r w:rsidRPr="00733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สะดวกรวดเร็วและปลอดภัย สามารถขนส่งผลผลิตได้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12 -</w:t>
      </w: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70" type="#_x0000_t202" style="position:absolute;left:0;text-align:left;margin-left:641.8pt;margin-top:1.5pt;width:60.95pt;height:29.25pt;z-index:251681792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ก.ยุทธศาสตร์จังหวัดที่ 3 การเชื่อโยงเส้นทางคมนาคมและศูนย์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โล</w:t>
      </w:r>
      <w:proofErr w:type="spellEnd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จิ</w:t>
      </w:r>
      <w:proofErr w:type="spellStart"/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สติกส์</w:t>
      </w:r>
      <w:proofErr w:type="spellEnd"/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 3 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ยุทธศาสตร์การพัฒนาโครงสร้างพื้นฐาน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 แผนงานเคหะและชุมชน</w:t>
      </w:r>
    </w:p>
    <w:tbl>
      <w:tblPr>
        <w:tblStyle w:val="a4"/>
        <w:tblW w:w="16327" w:type="dxa"/>
        <w:tblInd w:w="-1026" w:type="dxa"/>
        <w:tblLook w:val="04A0"/>
      </w:tblPr>
      <w:tblGrid>
        <w:gridCol w:w="504"/>
        <w:gridCol w:w="1945"/>
        <w:gridCol w:w="1850"/>
        <w:gridCol w:w="1537"/>
        <w:gridCol w:w="1310"/>
        <w:gridCol w:w="1447"/>
        <w:gridCol w:w="1323"/>
        <w:gridCol w:w="1320"/>
        <w:gridCol w:w="1311"/>
        <w:gridCol w:w="1049"/>
        <w:gridCol w:w="1603"/>
        <w:gridCol w:w="1128"/>
      </w:tblGrid>
      <w:tr w:rsidR="00C97195" w:rsidTr="0021342A">
        <w:tc>
          <w:tcPr>
            <w:tcW w:w="504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0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37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11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04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504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7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3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20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1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4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3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50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45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ก่อสร้างถนนคอนกรีตเสริมเหล็กสายบ้านนายจินดา – บ้านนายนิคม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9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(แผนพัฒนาท้องถิ่น พ.ศ.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5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37" w:type="dxa"/>
          </w:tcPr>
          <w:p w:rsidR="00C97195" w:rsidRPr="00A93C82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C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A93C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A93C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ยาว 500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กำหนด)</w:t>
            </w:r>
          </w:p>
        </w:tc>
        <w:tc>
          <w:tcPr>
            <w:tcW w:w="131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323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1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603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27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504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45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ก่อสร้างถนนคอนกรีตเสริมเหล็กสายบ้านนายจินดา – บ้านนายนิคม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9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เพื่อให้ประชาชนมีเส้นทางคมนาคมที่สะดวก ปลอดภัย และรวดเร็ว</w:t>
            </w:r>
          </w:p>
        </w:tc>
        <w:tc>
          <w:tcPr>
            <w:tcW w:w="1537" w:type="dxa"/>
          </w:tcPr>
          <w:p w:rsidR="00C97195" w:rsidRPr="00A93C82" w:rsidRDefault="00C97195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C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กว้าง 4 ม.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ยาว 500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(ตามแบบที่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กำหนด)</w:t>
            </w:r>
          </w:p>
        </w:tc>
        <w:tc>
          <w:tcPr>
            <w:tcW w:w="131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7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(ตั้งไวเดิม)</w:t>
            </w:r>
          </w:p>
        </w:tc>
        <w:tc>
          <w:tcPr>
            <w:tcW w:w="1323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00,00.-</w:t>
            </w:r>
          </w:p>
          <w:p w:rsidR="00C97195" w:rsidRPr="0013585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(50 ม.)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2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35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00,000.-</w:t>
            </w:r>
          </w:p>
          <w:p w:rsidR="00C97195" w:rsidRPr="0013585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(50 ม.)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(เพิ่มเติมแผน ครั้งที่ 1/2563)</w:t>
            </w:r>
          </w:p>
        </w:tc>
        <w:tc>
          <w:tcPr>
            <w:tcW w:w="131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ประชาชนในหมู่บ้านพึงพอใจร้อยละ 60</w:t>
            </w:r>
          </w:p>
        </w:tc>
        <w:tc>
          <w:tcPr>
            <w:tcW w:w="1603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ประชาชนมีความสะดวกในการคมนาคมมากยิ่งขึ้น</w:t>
            </w:r>
          </w:p>
        </w:tc>
        <w:tc>
          <w:tcPr>
            <w:tcW w:w="112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- 13 -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1" type="#_x0000_t202" style="position:absolute;left:0;text-align:left;margin-left:641.8pt;margin-top:1.5pt;width:60.95pt;height:29.25pt;z-index:251672576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ส่งเสริมและพัฒนาคุณภาพชีวิต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ด้านสังคม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4"/>
        <w:tblW w:w="16296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229"/>
        <w:gridCol w:w="1418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2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2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โครงการป้องกันโรคพิษสุนัขบ้า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118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เพื่อป้องกันโรคพิษสุนัขบ้า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จัดซื้อวัคซีนป้องกันโรคพิษสุนัขบ้าเพื่อฉีดให้สุนัขในตำบล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34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38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35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35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22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ร้อยละของจำนวนสุนัขบ้าลดน้อยลง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ไม่มีโรคพิษสุนัขบ้าระบาดในพื้นที่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C97195" w:rsidTr="0021342A">
        <w:tc>
          <w:tcPr>
            <w:tcW w:w="16296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โครงการป้องกันโรคพิษสุนัขบ้า</w:t>
            </w:r>
          </w:p>
        </w:tc>
        <w:tc>
          <w:tcPr>
            <w:tcW w:w="1875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เพื่อป้องกันโรคพิษสุนัขบ้า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จัดซื้อวัคซีนป้องกันโรคพิษสุนัขบ้าเพื่อฉีดให้สุนัขและแมวในตำบล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34" w:type="dxa"/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B18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0F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338" w:type="dxa"/>
          </w:tcPr>
          <w:p w:rsidR="00C97195" w:rsidRPr="00A1558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,000.-</w:t>
            </w:r>
          </w:p>
        </w:tc>
        <w:tc>
          <w:tcPr>
            <w:tcW w:w="1335" w:type="dxa"/>
          </w:tcPr>
          <w:p w:rsidR="00C97195" w:rsidRPr="00A1558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,000.-</w:t>
            </w:r>
          </w:p>
        </w:tc>
        <w:tc>
          <w:tcPr>
            <w:tcW w:w="1335" w:type="dxa"/>
          </w:tcPr>
          <w:p w:rsidR="00C97195" w:rsidRPr="00A1558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,000.-</w:t>
            </w:r>
          </w:p>
        </w:tc>
        <w:tc>
          <w:tcPr>
            <w:tcW w:w="122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ร้อยละของโรคพิษสุนัขบ้าลดน้อยลง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ไม่มีโรคพิษสุนัขบ้าระบาดในพื้นที่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Pr="000F0B18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- 14 -</w:t>
      </w:r>
    </w:p>
    <w:p w:rsidR="00C97195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7212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63" type="#_x0000_t202" style="position:absolute;left:0;text-align:left;margin-left:641.8pt;margin-top:1.5pt;width:60.95pt;height:29.25pt;z-index:251674624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ส่งเสริมและพัฒนาคุณภาพชีวิต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ด้านสังคม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แผนงานการรักษาความสงบภายใน</w:t>
      </w:r>
    </w:p>
    <w:tbl>
      <w:tblPr>
        <w:tblStyle w:val="a4"/>
        <w:tblW w:w="16296" w:type="dxa"/>
        <w:tblInd w:w="-1026" w:type="dxa"/>
        <w:tblLook w:val="04A0"/>
      </w:tblPr>
      <w:tblGrid>
        <w:gridCol w:w="425"/>
        <w:gridCol w:w="1985"/>
        <w:gridCol w:w="1875"/>
        <w:gridCol w:w="1560"/>
        <w:gridCol w:w="1334"/>
        <w:gridCol w:w="1334"/>
        <w:gridCol w:w="1338"/>
        <w:gridCol w:w="1335"/>
        <w:gridCol w:w="1335"/>
        <w:gridCol w:w="1229"/>
        <w:gridCol w:w="1418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5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2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2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128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875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เพื่อสร้างความปลอดภัยในชีวิตและทรัพย์สินให้แก่ประชาชน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บริเวณจุดเสี่ยงภายในตำบลป่าร่อน</w:t>
            </w:r>
          </w:p>
        </w:tc>
        <w:tc>
          <w:tcPr>
            <w:tcW w:w="1334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34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38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35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35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22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ร้อยละของประชาชนที่ได้รับบริการ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ประชาชนในตำบลมีความปลอดภัยในชีวิตและทรัพย์สิน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296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</w:p>
        </w:tc>
        <w:tc>
          <w:tcPr>
            <w:tcW w:w="1875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เพื่อสร้างความปลอดภัยในชีวิตและทรัพย์สินให้แก่ประชาชน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บริเวณจุดเสี่ยงภายในตำบลป่าร่อน</w:t>
            </w:r>
          </w:p>
        </w:tc>
        <w:tc>
          <w:tcPr>
            <w:tcW w:w="1334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34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38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300,000.-</w:t>
            </w:r>
          </w:p>
        </w:tc>
        <w:tc>
          <w:tcPr>
            <w:tcW w:w="1335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300,000.-</w:t>
            </w:r>
          </w:p>
        </w:tc>
        <w:tc>
          <w:tcPr>
            <w:tcW w:w="1335" w:type="dxa"/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300,000.-</w:t>
            </w:r>
          </w:p>
        </w:tc>
        <w:tc>
          <w:tcPr>
            <w:tcW w:w="122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ร้อยละของประชาชนที่ได้รับบริการ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ประชาชนในตำบลมีความปลอดภัยในชีวิตและทรัพย์สิน</w: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Pr="00E06382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- 15 -</w:t>
      </w: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71" type="#_x0000_t202" style="position:absolute;left:0;text-align:left;margin-left:646.9pt;margin-top:12.7pt;width:60.95pt;height:29.25pt;z-index:251682816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98281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พัฒนาคุณภาพชีวิต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ด้านการมีส่วนร่วมในการบริหาร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แผนงานเคหะและชุมชน</w:t>
      </w:r>
    </w:p>
    <w:tbl>
      <w:tblPr>
        <w:tblStyle w:val="a4"/>
        <w:tblW w:w="16302" w:type="dxa"/>
        <w:tblInd w:w="-1026" w:type="dxa"/>
        <w:tblLook w:val="04A0"/>
      </w:tblPr>
      <w:tblGrid>
        <w:gridCol w:w="387"/>
        <w:gridCol w:w="1643"/>
        <w:gridCol w:w="1939"/>
        <w:gridCol w:w="1570"/>
        <w:gridCol w:w="1251"/>
        <w:gridCol w:w="1251"/>
        <w:gridCol w:w="1251"/>
        <w:gridCol w:w="1251"/>
        <w:gridCol w:w="1265"/>
        <w:gridCol w:w="1359"/>
        <w:gridCol w:w="2001"/>
        <w:gridCol w:w="1128"/>
        <w:gridCol w:w="6"/>
      </w:tblGrid>
      <w:tr w:rsidR="00C97195" w:rsidTr="0021342A">
        <w:trPr>
          <w:gridAfter w:val="1"/>
          <w:wAfter w:w="6" w:type="dxa"/>
        </w:trPr>
        <w:tc>
          <w:tcPr>
            <w:tcW w:w="387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39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7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69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01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rPr>
          <w:gridAfter w:val="1"/>
          <w:wAfter w:w="6" w:type="dxa"/>
        </w:trPr>
        <w:tc>
          <w:tcPr>
            <w:tcW w:w="387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1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rPr>
          <w:gridAfter w:val="1"/>
          <w:wAfter w:w="6" w:type="dxa"/>
        </w:trPr>
        <w:tc>
          <w:tcPr>
            <w:tcW w:w="387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โครงการต่อเติม/ปรับปรุงศาลาเอนกประสงค์ หมู่ที่ 1-9</w:t>
            </w:r>
          </w:p>
        </w:tc>
        <w:tc>
          <w:tcPr>
            <w:tcW w:w="193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 ม.1 - ม.9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มีสถานที่สำหรับใช้ในการจัดกิจกรรมของชุมชนและจัดเก็บอุปกรณ์ต่างๆของหมู่บ้าน</w:t>
            </w:r>
          </w:p>
        </w:tc>
        <w:tc>
          <w:tcPr>
            <w:tcW w:w="157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ต่อเติม/ปรับปรุงศาลาเอนกประสงค์ 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65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35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ปรับปรุงต่อเติม ศาลาเอนกประสงค์ ม.1 - ม.9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เด็กนักเรียนได้เรียนรู้และศึกษาถึงหลักคำสอนของศาสนาอิสลามและสามารถนำไปใช้ในการดำรงชีวิติได้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rPr>
          <w:gridAfter w:val="1"/>
          <w:wAfter w:w="6" w:type="dxa"/>
        </w:trPr>
        <w:tc>
          <w:tcPr>
            <w:tcW w:w="387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โครงการก่อสร้างศาลาเอนกประสงค์หมู่บ้าน หมู่ที่ 2</w:t>
            </w:r>
          </w:p>
        </w:tc>
        <w:tc>
          <w:tcPr>
            <w:tcW w:w="193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เพื่อใช้เป็นที่ประชุมของหมู่บ้าน และที่ประชุมส่วนราชการประจำเดือน</w:t>
            </w:r>
          </w:p>
        </w:tc>
        <w:tc>
          <w:tcPr>
            <w:tcW w:w="1570" w:type="dxa"/>
          </w:tcPr>
          <w:p w:rsidR="00C97195" w:rsidRPr="00982810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ขนาดกว้าง 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600,000.-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1หลัง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เพื่อให้ราษฎรได้ใช้ประโยชน์ร่วมกันและสร้างความเข้มแข็งในชุมชน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rPr>
          <w:gridAfter w:val="1"/>
          <w:wAfter w:w="6" w:type="dxa"/>
        </w:trPr>
        <w:tc>
          <w:tcPr>
            <w:tcW w:w="387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โครงการก่อสร้างศาลาเอนกประสงค์หมู่บ้าน หมู่ที่ 4</w:t>
            </w:r>
          </w:p>
        </w:tc>
        <w:tc>
          <w:tcPr>
            <w:tcW w:w="193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เพื่อใช้เป็นที่ประชุมของหมู่บ้าน และที่ประชุมส่วนราชการประจำเดือน</w:t>
            </w:r>
          </w:p>
        </w:tc>
        <w:tc>
          <w:tcPr>
            <w:tcW w:w="1570" w:type="dxa"/>
          </w:tcPr>
          <w:p w:rsidR="00C97195" w:rsidRPr="00982810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ขนาดกว้าง 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600,000.-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1หลัง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เพื่อให้ราษฎรได้ใช้ประโยชน์ร่วมกันและสร้างความเข้มแข็งในชุมชน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16302" w:type="dxa"/>
            <w:gridSpan w:val="13"/>
          </w:tcPr>
          <w:p w:rsidR="00C97195" w:rsidRDefault="005C7212" w:rsidP="0021342A">
            <w:pPr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_x0000_s1078" type="#_x0000_t202" style="position:absolute;margin-left:366.7pt;margin-top:4.65pt;width:79.5pt;height:37.8pt;z-index:251689984;mso-position-horizontal-relative:text;mso-position-vertical-relative:text;mso-width-relative:margin;mso-height-relative:margin" stroked="f">
                  <v:textbox>
                    <w:txbxContent>
                      <w:p w:rsidR="00C97195" w:rsidRPr="00E911D9" w:rsidRDefault="00C97195" w:rsidP="00C97195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911D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-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>6</w:t>
                        </w:r>
                        <w:r w:rsidRPr="00E911D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72" type="#_x0000_t67" style="position:absolute;margin-left:316.3pt;margin-top:.55pt;width:31.35pt;height:21.5pt;z-index:251683840;mso-position-horizontal-relative:text;mso-position-vertical-relative:text">
                  <v:textbox style="layout-flow:vertical-ideographic"/>
                </v:shape>
              </w:pict>
            </w:r>
            <w:r w:rsidR="00C971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</w:t>
            </w:r>
            <w:r w:rsidR="00C97195"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</w:tbl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73" type="#_x0000_t202" style="position:absolute;left:0;text-align:left;margin-left:646.9pt;margin-top:12.7pt;width:60.95pt;height:29.25pt;z-index:251684864;mso-position-horizontal-relative:text;mso-position-vertical-relative:text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98281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พัฒนาคุณภาพชีวิต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ด้านการมีส่วนร่วมในการบริหาร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แผนงานสร้างความเข้มแข็งของชุมชน</w:t>
      </w:r>
    </w:p>
    <w:tbl>
      <w:tblPr>
        <w:tblStyle w:val="a4"/>
        <w:tblW w:w="16296" w:type="dxa"/>
        <w:tblInd w:w="-1026" w:type="dxa"/>
        <w:tblLook w:val="04A0"/>
      </w:tblPr>
      <w:tblGrid>
        <w:gridCol w:w="387"/>
        <w:gridCol w:w="1643"/>
        <w:gridCol w:w="1939"/>
        <w:gridCol w:w="1570"/>
        <w:gridCol w:w="1251"/>
        <w:gridCol w:w="1251"/>
        <w:gridCol w:w="1251"/>
        <w:gridCol w:w="1251"/>
        <w:gridCol w:w="1265"/>
        <w:gridCol w:w="1359"/>
        <w:gridCol w:w="2001"/>
        <w:gridCol w:w="1128"/>
      </w:tblGrid>
      <w:tr w:rsidR="00C97195" w:rsidTr="0021342A">
        <w:tc>
          <w:tcPr>
            <w:tcW w:w="387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39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7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69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59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01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387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1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6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01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387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โครงการต่อเติม/ปรับปรุงศาลาเอนกประสงค์ หมู่ที่ 1-9</w:t>
            </w:r>
          </w:p>
        </w:tc>
        <w:tc>
          <w:tcPr>
            <w:tcW w:w="193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 ม.1 - ม.9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มีสถานที่สำหรับใช้ในการจัดกิจกรรมของชุมชนและจัดเก็บอุปกรณ์ต่างๆของหมู่บ้าน</w:t>
            </w:r>
          </w:p>
        </w:tc>
        <w:tc>
          <w:tcPr>
            <w:tcW w:w="157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ต่อเติม/ปรับปรุงศาลาเอนกประสงค์ (ตามแบบที่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กำหนด)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51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265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35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ปรับปรุงต่อเติม ศาลาเอนกประสงค์ ม.1 - ม.9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เด็กนักเรียนได้เรียนรู้และศึกษาถึงหลักคำสอนของศาสนาอิสลามและสามารถนำไปใช้ในการดำรงชีวิติได้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387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โครงการก่อสร้างศาลาเอนกประสงค์หมู่บ้าน หมู่ที่ 2</w:t>
            </w:r>
          </w:p>
        </w:tc>
        <w:tc>
          <w:tcPr>
            <w:tcW w:w="193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เพื่อใช้เป็นที่ประชุมของหมู่บ้าน และที่ประชุมส่วนราชการประจำเดือน</w:t>
            </w:r>
          </w:p>
        </w:tc>
        <w:tc>
          <w:tcPr>
            <w:tcW w:w="1570" w:type="dxa"/>
          </w:tcPr>
          <w:p w:rsidR="00C97195" w:rsidRPr="00982810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ขนาดกว้าง 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600,000.-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1หลัง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เพื่อให้ราษฎรได้ใช้ประโยชน์ร่วมกันและสร้างความเข้มแข็งในชุมชน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97195" w:rsidTr="0021342A">
        <w:tc>
          <w:tcPr>
            <w:tcW w:w="387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โครงการก่อสร้างศาลาเอนกประสงค์หมู่บ้าน หมู่ที่ 4</w:t>
            </w:r>
          </w:p>
        </w:tc>
        <w:tc>
          <w:tcPr>
            <w:tcW w:w="193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เพื่อใช้เป็นที่ประชุมของหมู่บ้าน และที่ประชุมส่วนราชการประจำเดือน</w:t>
            </w:r>
          </w:p>
        </w:tc>
        <w:tc>
          <w:tcPr>
            <w:tcW w:w="1570" w:type="dxa"/>
          </w:tcPr>
          <w:p w:rsidR="00C97195" w:rsidRPr="00982810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ขนาดกว้าง 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600,000.-</w:t>
            </w:r>
          </w:p>
        </w:tc>
        <w:tc>
          <w:tcPr>
            <w:tcW w:w="1251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5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9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ก่อสร้างศาลาเอนกประสงค์ 1หลัง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เพื่อให้ราษฎรได้ใช้ประโยชน์ร่วมกันและสร้างความเข้มแข็งในชุมชน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D04">
        <w:rPr>
          <w:rFonts w:ascii="TH SarabunIT๙" w:hAnsi="TH SarabunIT๙" w:cs="TH SarabunIT๙"/>
          <w:b/>
          <w:bCs/>
          <w:sz w:val="36"/>
          <w:szCs w:val="36"/>
        </w:rPr>
        <w:t>- 1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4" type="#_x0000_t202" style="position:absolute;left:0;text-align:left;margin-left:641.8pt;margin-top:1.5pt;width:60.95pt;height:29.25pt;z-index:251675648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  <w:p w:rsidR="00C97195" w:rsidRPr="00E10FC4" w:rsidRDefault="00C97195" w:rsidP="00C97195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ส่งเสริมและพัฒนาคุณภาพชีวิต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 ศาสนา ประเพณีและภูมิปัญญาท้องถิ่น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แผนงานการศึกษา</w:t>
      </w:r>
    </w:p>
    <w:tbl>
      <w:tblPr>
        <w:tblStyle w:val="a4"/>
        <w:tblW w:w="16295" w:type="dxa"/>
        <w:tblInd w:w="-1026" w:type="dxa"/>
        <w:tblLook w:val="04A0"/>
      </w:tblPr>
      <w:tblGrid>
        <w:gridCol w:w="425"/>
        <w:gridCol w:w="2127"/>
        <w:gridCol w:w="1559"/>
        <w:gridCol w:w="1560"/>
        <w:gridCol w:w="1334"/>
        <w:gridCol w:w="1334"/>
        <w:gridCol w:w="1338"/>
        <w:gridCol w:w="1335"/>
        <w:gridCol w:w="1335"/>
        <w:gridCol w:w="978"/>
        <w:gridCol w:w="1842"/>
        <w:gridCol w:w="1128"/>
      </w:tblGrid>
      <w:tr w:rsidR="00C97195" w:rsidTr="0021342A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76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978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97195" w:rsidTr="0021342A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8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5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78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สนับสนุนค่าใช้จ่ายการบริหารสถานศึกษา ค่าจัดการเรียนการสอน (รายหัว)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(แผนพัฒนาท้องถิ่น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</w:t>
            </w:r>
          </w:p>
          <w:p w:rsidR="00C97195" w:rsidRPr="00BF30F8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2561-2565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หน้า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132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ลำดับ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F30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เพื่อสนับสนุนการจัดการเรียนการสอน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สนับสนุนค่าจัดการการเรียนการเรียน (รายหัว)ให้แก่ศูนย์พัฒนาเด็กเล็ก จำนวน 3 ศูนย์</w:t>
            </w:r>
          </w:p>
        </w:tc>
        <w:tc>
          <w:tcPr>
            <w:tcW w:w="1334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1334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1338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1335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1335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97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 ศูนย์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นักเรียนได้รับการสนับสนุนค่าจัดการเรียนการสอน มีวัสดุ อุปกรณ์ สื่อการเรียนการสอนที่ดีขึ้น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C97195" w:rsidTr="0021342A">
        <w:tc>
          <w:tcPr>
            <w:tcW w:w="16295" w:type="dxa"/>
            <w:gridSpan w:val="12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</w:tc>
      </w:tr>
      <w:tr w:rsidR="00C97195" w:rsidTr="0021342A">
        <w:tc>
          <w:tcPr>
            <w:tcW w:w="425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สนับสนุนค่าใช้จ่ายการบริหารสถานศึกษา ค่าจัดการเรียนการสอน (รายหัว)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เพื่อสนับสนุนการจัดการเรียนการสอน </w:t>
            </w:r>
          </w:p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</w:tc>
        <w:tc>
          <w:tcPr>
            <w:tcW w:w="156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สนับสนุนค่าจัดการการเรียนการเรียน (รายหัว)ให้แก่ศูนย์พัฒนาเด็กเล็ก จำนวน 3 ศูนย์</w:t>
            </w:r>
          </w:p>
        </w:tc>
        <w:tc>
          <w:tcPr>
            <w:tcW w:w="1334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1334" w:type="dxa"/>
          </w:tcPr>
          <w:p w:rsidR="00C97195" w:rsidRPr="00A53CF3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C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212,500.-</w:t>
            </w:r>
          </w:p>
        </w:tc>
        <w:tc>
          <w:tcPr>
            <w:tcW w:w="1338" w:type="dxa"/>
          </w:tcPr>
          <w:p w:rsidR="00C97195" w:rsidRPr="007743C1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43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600,000.-</w:t>
            </w:r>
          </w:p>
        </w:tc>
        <w:tc>
          <w:tcPr>
            <w:tcW w:w="1335" w:type="dxa"/>
          </w:tcPr>
          <w:p w:rsidR="00C97195" w:rsidRPr="007743C1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43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600,000.-</w:t>
            </w:r>
          </w:p>
        </w:tc>
        <w:tc>
          <w:tcPr>
            <w:tcW w:w="1335" w:type="dxa"/>
          </w:tcPr>
          <w:p w:rsidR="00C97195" w:rsidRPr="007743C1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43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600,000.-</w:t>
            </w:r>
          </w:p>
        </w:tc>
        <w:tc>
          <w:tcPr>
            <w:tcW w:w="97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 ศูนย์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นักเรียนได้รับการสนับสนุนค่าจัดการเรียนการสอน มีวัสดุ อุปกรณ์ สื่อการเรียนการสอนที่ดีขึ้น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D04">
        <w:rPr>
          <w:rFonts w:ascii="TH SarabunIT๙" w:hAnsi="TH SarabunIT๙" w:cs="TH SarabunIT๙"/>
          <w:b/>
          <w:bCs/>
          <w:sz w:val="36"/>
          <w:szCs w:val="36"/>
        </w:rPr>
        <w:t>- 1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5" type="#_x0000_t202" style="position:absolute;left:0;text-align:left;margin-left:646.9pt;margin-top:12.7pt;width:60.95pt;height:29.25pt;z-index:251676672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อนุรักษ์ ศาสนา ศิลปะ วัฒนธรรม จารีตประเพณี 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 ศาสนา ประเพณีและภูมิปัญญาท้องถิ่น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แผนงานการศึกษา</w:t>
      </w:r>
    </w:p>
    <w:tbl>
      <w:tblPr>
        <w:tblStyle w:val="a4"/>
        <w:tblW w:w="16151" w:type="dxa"/>
        <w:tblInd w:w="-1026" w:type="dxa"/>
        <w:tblLook w:val="04A0"/>
      </w:tblPr>
      <w:tblGrid>
        <w:gridCol w:w="409"/>
        <w:gridCol w:w="1876"/>
        <w:gridCol w:w="1500"/>
        <w:gridCol w:w="1744"/>
        <w:gridCol w:w="1154"/>
        <w:gridCol w:w="1134"/>
        <w:gridCol w:w="1134"/>
        <w:gridCol w:w="1134"/>
        <w:gridCol w:w="1282"/>
        <w:gridCol w:w="948"/>
        <w:gridCol w:w="1620"/>
        <w:gridCol w:w="1128"/>
        <w:gridCol w:w="1088"/>
      </w:tblGrid>
      <w:tr w:rsidR="00C97195" w:rsidTr="0021342A">
        <w:tc>
          <w:tcPr>
            <w:tcW w:w="409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00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44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38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948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C97195" w:rsidTr="0021342A">
        <w:tc>
          <w:tcPr>
            <w:tcW w:w="40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48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0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อุดหนุนมัสยิดซอลาฮุด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เพื่อเป็นค่าใช้จ่ายสำหรับโครงการอบรมจริยธรรมเยาวชนหลักสูตร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ฟัรดูฮีน</w:t>
            </w:r>
            <w:proofErr w:type="spellEnd"/>
          </w:p>
        </w:tc>
        <w:tc>
          <w:tcPr>
            <w:tcW w:w="150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เพื่อส่งเสริมการเรียนการสอนอิสลามให้แก่นักเรียน</w:t>
            </w:r>
          </w:p>
        </w:tc>
        <w:tc>
          <w:tcPr>
            <w:tcW w:w="1744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สนับสนุนค่าจ้างให้แก่วิทยากรสอนศาสนาอิสลามและจัดซื้อวัสดุอุปกรณ์การเรียนการสอนศาสนาอิสลาม</w:t>
            </w:r>
          </w:p>
        </w:tc>
        <w:tc>
          <w:tcPr>
            <w:tcW w:w="115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</w:t>
            </w:r>
          </w:p>
        </w:tc>
        <w:tc>
          <w:tcPr>
            <w:tcW w:w="1134" w:type="dxa"/>
          </w:tcPr>
          <w:p w:rsidR="00C97195" w:rsidRPr="00E10FC4" w:rsidRDefault="00C97195" w:rsidP="0021342A"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</w:t>
            </w:r>
          </w:p>
        </w:tc>
        <w:tc>
          <w:tcPr>
            <w:tcW w:w="1282" w:type="dxa"/>
          </w:tcPr>
          <w:p w:rsidR="00C97195" w:rsidRPr="00E10FC4" w:rsidRDefault="00C97195" w:rsidP="0021342A"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94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เด็กนักเรียนได้เรียนรู้และศึกษาถึงหลักคำสอนของศาสนาอิสลามและสามารถนำไปใช้ในการดำรงชีวิติได้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มัสยิดซอลาฮุด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ดีน</w:t>
            </w:r>
            <w:proofErr w:type="spellEnd"/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D04">
        <w:rPr>
          <w:rFonts w:ascii="TH SarabunIT๙" w:hAnsi="TH SarabunIT๙" w:cs="TH SarabunIT๙"/>
          <w:b/>
          <w:bCs/>
          <w:sz w:val="36"/>
          <w:szCs w:val="36"/>
        </w:rPr>
        <w:t>- 1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6" type="#_x0000_t202" style="position:absolute;left:0;text-align:left;margin-left:658.9pt;margin-top:6.6pt;width:60.95pt;height:29.25pt;z-index:251677696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อนุรักษ์ ศาสนา ศิลปะ วัฒนธรรม จารีตประเพณี 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 ศาสนา ประเพณีและภูมิปัญญาท้องถิ่น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แผนงานการศึกษา</w:t>
      </w:r>
    </w:p>
    <w:tbl>
      <w:tblPr>
        <w:tblStyle w:val="a4"/>
        <w:tblW w:w="16151" w:type="dxa"/>
        <w:tblInd w:w="-1026" w:type="dxa"/>
        <w:tblLook w:val="04A0"/>
      </w:tblPr>
      <w:tblGrid>
        <w:gridCol w:w="409"/>
        <w:gridCol w:w="1876"/>
        <w:gridCol w:w="1500"/>
        <w:gridCol w:w="1744"/>
        <w:gridCol w:w="1154"/>
        <w:gridCol w:w="1134"/>
        <w:gridCol w:w="1134"/>
        <w:gridCol w:w="1134"/>
        <w:gridCol w:w="1282"/>
        <w:gridCol w:w="948"/>
        <w:gridCol w:w="1620"/>
        <w:gridCol w:w="1128"/>
        <w:gridCol w:w="1088"/>
      </w:tblGrid>
      <w:tr w:rsidR="00C97195" w:rsidTr="0021342A">
        <w:tc>
          <w:tcPr>
            <w:tcW w:w="409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00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44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38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948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C97195" w:rsidTr="0021342A">
        <w:tc>
          <w:tcPr>
            <w:tcW w:w="40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48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0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อุดหนุนมัสยิด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เพื่อเป็นค่าใช้จ่ายในการดำเนินโครงการอบรมจริยธรรมเยาวชนต้านภัยยาเสพติด</w:t>
            </w:r>
          </w:p>
        </w:tc>
        <w:tc>
          <w:tcPr>
            <w:tcW w:w="150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เพื่อส่งเสริมการเรียนการสอนอิสลามให้แก่นักเรียน</w:t>
            </w:r>
          </w:p>
        </w:tc>
        <w:tc>
          <w:tcPr>
            <w:tcW w:w="1744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สนับสนุนค่าจ้างให้แก่วิทยากรสอนศาสนาอิสลามและจัดซื้อวัสดุอุปกรณ์การเรียนการสอนศาสนาอิสลาม</w:t>
            </w:r>
          </w:p>
        </w:tc>
        <w:tc>
          <w:tcPr>
            <w:tcW w:w="115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282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94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เด็กนักเรียนได้เรียนรู้และศึกษาถึงหลักคำสอนของศาสนาอิสลามและสามารถนำไปใช้ในการดำรงชีวิติได้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นะห์</w:t>
            </w:r>
            <w:proofErr w:type="spellEnd"/>
          </w:p>
        </w:tc>
      </w:tr>
    </w:tbl>
    <w:p w:rsidR="00C97195" w:rsidRPr="0065404A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6160" w:type="dxa"/>
        <w:tblInd w:w="-1026" w:type="dxa"/>
        <w:tblLook w:val="04A0"/>
      </w:tblPr>
      <w:tblGrid>
        <w:gridCol w:w="16160"/>
      </w:tblGrid>
      <w:tr w:rsidR="00C97195" w:rsidTr="0021342A">
        <w:tc>
          <w:tcPr>
            <w:tcW w:w="16160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B20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รายละเอียดโครงการเมื่อเปลี่ยนแปลงแล้ว</w:t>
            </w:r>
          </w:p>
          <w:p w:rsidR="00C97195" w:rsidRDefault="005C7212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w:pict>
                <v:shape id="_x0000_s1067" type="#_x0000_t67" style="position:absolute;left:0;text-align:left;margin-left:381.6pt;margin-top:1.9pt;width:31.35pt;height:21.5pt;z-index:251678720">
                  <v:textbox style="layout-flow:vertical-ideographic"/>
                </v:shape>
              </w:pict>
            </w:r>
          </w:p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D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 w:rsidRPr="00810D0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8" type="#_x0000_t202" style="position:absolute;left:0;text-align:left;margin-left:670.9pt;margin-top:18.6pt;width:60.95pt;height:29.25pt;z-index:251679744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อนุรักษ์ ศาสนา ศิลปะ วัฒนธรรม จารีตประเพณี 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 ศาสนา ประเพณีและภูมิปัญญาท้องถิ่น</w:t>
      </w:r>
    </w:p>
    <w:p w:rsidR="00C97195" w:rsidRPr="0065404A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540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 แผนงานศาสนาวัฒนธรรมและนันทนาการ</w:t>
      </w:r>
    </w:p>
    <w:tbl>
      <w:tblPr>
        <w:tblStyle w:val="a4"/>
        <w:tblW w:w="16151" w:type="dxa"/>
        <w:tblInd w:w="-1026" w:type="dxa"/>
        <w:tblLook w:val="04A0"/>
      </w:tblPr>
      <w:tblGrid>
        <w:gridCol w:w="409"/>
        <w:gridCol w:w="1876"/>
        <w:gridCol w:w="1500"/>
        <w:gridCol w:w="1744"/>
        <w:gridCol w:w="1154"/>
        <w:gridCol w:w="1134"/>
        <w:gridCol w:w="1134"/>
        <w:gridCol w:w="1134"/>
        <w:gridCol w:w="1282"/>
        <w:gridCol w:w="948"/>
        <w:gridCol w:w="1620"/>
        <w:gridCol w:w="1128"/>
        <w:gridCol w:w="1088"/>
      </w:tblGrid>
      <w:tr w:rsidR="00C97195" w:rsidTr="0021342A">
        <w:tc>
          <w:tcPr>
            <w:tcW w:w="409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00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44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38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948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C97195" w:rsidTr="0021342A">
        <w:tc>
          <w:tcPr>
            <w:tcW w:w="40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48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0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อุดหนุนมัสยิดซอลาฮุด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เพื่อเป็นค่าใช้จ่ายสำหรับโครงการอบรมจริยธรรมเยาวชนหลักสูตร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ฟัรดูฮีน</w:t>
            </w:r>
            <w:proofErr w:type="spellEnd"/>
          </w:p>
        </w:tc>
        <w:tc>
          <w:tcPr>
            <w:tcW w:w="150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เพื่อส่งเสริมการเรียนการสอนอิสลามให้แก่นักเรียน</w:t>
            </w:r>
          </w:p>
        </w:tc>
        <w:tc>
          <w:tcPr>
            <w:tcW w:w="1744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สนับสนุนค่าจ้างให้แก่วิทยากรสอนศาสนาอิสลามและจัดซื้อวัสดุอุปกรณ์การเรียนการสอนศาสนาอิสลาม</w:t>
            </w:r>
          </w:p>
        </w:tc>
        <w:tc>
          <w:tcPr>
            <w:tcW w:w="115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</w:t>
            </w:r>
          </w:p>
        </w:tc>
        <w:tc>
          <w:tcPr>
            <w:tcW w:w="1134" w:type="dxa"/>
          </w:tcPr>
          <w:p w:rsidR="00C97195" w:rsidRPr="0065404A" w:rsidRDefault="00C97195" w:rsidP="0021342A">
            <w:pPr>
              <w:rPr>
                <w:b/>
                <w:bCs/>
              </w:rPr>
            </w:pPr>
            <w:r w:rsidRPr="00654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50,000.-</w:t>
            </w:r>
          </w:p>
        </w:tc>
        <w:tc>
          <w:tcPr>
            <w:tcW w:w="1134" w:type="dxa"/>
          </w:tcPr>
          <w:p w:rsidR="00C97195" w:rsidRPr="0065404A" w:rsidRDefault="00C97195" w:rsidP="002134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4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50,000.</w:t>
            </w:r>
          </w:p>
        </w:tc>
        <w:tc>
          <w:tcPr>
            <w:tcW w:w="1282" w:type="dxa"/>
          </w:tcPr>
          <w:p w:rsidR="00C97195" w:rsidRPr="0065404A" w:rsidRDefault="00C97195" w:rsidP="0021342A">
            <w:pPr>
              <w:rPr>
                <w:b/>
                <w:bCs/>
              </w:rPr>
            </w:pPr>
            <w:r w:rsidRPr="00654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50,000.-</w:t>
            </w:r>
          </w:p>
        </w:tc>
        <w:tc>
          <w:tcPr>
            <w:tcW w:w="94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เด็กนักเรียนได้เรียนรู้และศึกษาถึงหลักคำสอนของศาสนาอิสลามและสามารถนำไปใช้ในการดำรงชีวิติได้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มัสยิดซอลาฮุด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ดีน</w:t>
            </w:r>
            <w:proofErr w:type="spellEnd"/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52"/>
          <w:szCs w:val="52"/>
        </w:rPr>
      </w:pPr>
    </w:p>
    <w:p w:rsidR="00C97195" w:rsidRPr="00810D04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7195" w:rsidRPr="00E93A80" w:rsidRDefault="005C7212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69" type="#_x0000_t202" style="position:absolute;left:0;text-align:left;margin-left:670.9pt;margin-top:18.6pt;width:60.95pt;height:29.25pt;z-index:251680768;mso-width-relative:margin;mso-height-relative:margin">
            <v:textbox>
              <w:txbxContent>
                <w:p w:rsidR="00C97195" w:rsidRPr="00E93A80" w:rsidRDefault="00C97195" w:rsidP="00C9719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3A8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แบบ ผ0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97195"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รายละเอียดโครงการพัฒนา</w:t>
      </w: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(พ.ศ.2561 – 2565)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เปลี่ยนแปลง </w:t>
      </w:r>
      <w:r w:rsidRPr="00E93A8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1 พ.ศ.2563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A80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องค์การบริหารส่วนตำบลป่าร่อน</w:t>
      </w:r>
    </w:p>
    <w:p w:rsidR="00C97195" w:rsidRPr="00E93A80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อนุรักษ์ ศาสนา ศิลปะ วัฒนธรรม จารีตประเพณี และภูมิปัญญาท้องถิ่น</w:t>
      </w:r>
    </w:p>
    <w:p w:rsidR="00C97195" w:rsidRPr="00E93A80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>. 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 ศาสนา ประเพณีและภูมิปัญญาท้องถิ่น</w:t>
      </w:r>
    </w:p>
    <w:p w:rsidR="00C97195" w:rsidRPr="0065404A" w:rsidRDefault="00C97195" w:rsidP="00C97195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93A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540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 แผนงานศาสนาวัฒนธรรมและนันทนาการ</w:t>
      </w:r>
    </w:p>
    <w:tbl>
      <w:tblPr>
        <w:tblStyle w:val="a4"/>
        <w:tblW w:w="16151" w:type="dxa"/>
        <w:tblInd w:w="-1026" w:type="dxa"/>
        <w:tblLook w:val="04A0"/>
      </w:tblPr>
      <w:tblGrid>
        <w:gridCol w:w="409"/>
        <w:gridCol w:w="1876"/>
        <w:gridCol w:w="1500"/>
        <w:gridCol w:w="1744"/>
        <w:gridCol w:w="1154"/>
        <w:gridCol w:w="1134"/>
        <w:gridCol w:w="1134"/>
        <w:gridCol w:w="1134"/>
        <w:gridCol w:w="1282"/>
        <w:gridCol w:w="948"/>
        <w:gridCol w:w="1620"/>
        <w:gridCol w:w="1128"/>
        <w:gridCol w:w="1088"/>
      </w:tblGrid>
      <w:tr w:rsidR="00C97195" w:rsidTr="0021342A">
        <w:tc>
          <w:tcPr>
            <w:tcW w:w="409" w:type="dxa"/>
            <w:vMerge w:val="restart"/>
            <w:tcBorders>
              <w:righ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</w:tcBorders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00" w:type="dxa"/>
            <w:vMerge w:val="restart"/>
            <w:vAlign w:val="center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44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38" w:type="dxa"/>
            <w:gridSpan w:val="5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948" w:type="dxa"/>
            <w:vMerge w:val="restart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E93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C97195" w:rsidTr="0021342A">
        <w:tc>
          <w:tcPr>
            <w:tcW w:w="409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</w:tcPr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  <w:p w:rsidR="00C97195" w:rsidRPr="00E93A80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3A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48" w:type="dxa"/>
            <w:vMerge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7195" w:rsidTr="0021342A">
        <w:tc>
          <w:tcPr>
            <w:tcW w:w="409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อุดหนุนมัสยิด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เพื่อเป็นค่าใช้จ่ายในการดำเนินโครงการอบรมจริยธรรมเยาวชนต้านภัยยาเสพติด</w:t>
            </w:r>
          </w:p>
        </w:tc>
        <w:tc>
          <w:tcPr>
            <w:tcW w:w="1500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เพื่อส่งเสริมการเรียนการสอนอิสลามให้แก่นักเรียน</w:t>
            </w:r>
          </w:p>
        </w:tc>
        <w:tc>
          <w:tcPr>
            <w:tcW w:w="1744" w:type="dxa"/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สนับสนุนค่าจ้างให้แก่วิทยากรสอนศาสนาอิสลามและจัดซื้อวัสดุอุปกรณ์การเรียนการสอนศาสนาอิสลาม</w:t>
            </w:r>
          </w:p>
        </w:tc>
        <w:tc>
          <w:tcPr>
            <w:tcW w:w="115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34" w:type="dxa"/>
          </w:tcPr>
          <w:p w:rsidR="00C97195" w:rsidRPr="00E10FC4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1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0,000.-</w:t>
            </w:r>
          </w:p>
        </w:tc>
        <w:tc>
          <w:tcPr>
            <w:tcW w:w="1134" w:type="dxa"/>
          </w:tcPr>
          <w:p w:rsidR="00C97195" w:rsidRPr="0065404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4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40,000.-</w:t>
            </w:r>
          </w:p>
        </w:tc>
        <w:tc>
          <w:tcPr>
            <w:tcW w:w="1134" w:type="dxa"/>
          </w:tcPr>
          <w:p w:rsidR="00C97195" w:rsidRPr="0065404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4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40,000.-</w:t>
            </w:r>
          </w:p>
        </w:tc>
        <w:tc>
          <w:tcPr>
            <w:tcW w:w="1282" w:type="dxa"/>
          </w:tcPr>
          <w:p w:rsidR="00C97195" w:rsidRPr="0065404A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40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40,000.-</w:t>
            </w:r>
          </w:p>
        </w:tc>
        <w:tc>
          <w:tcPr>
            <w:tcW w:w="948" w:type="dxa"/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ครั้ง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เด็กนักเรียนได้เรียนรู้และศึกษาถึงหลักคำสอนของศาสนาอิสลามและสามารถนำไปใช้ในการดำรงชีวิติได้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C97195" w:rsidRDefault="00C97195" w:rsidP="0021342A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นะห์</w:t>
            </w:r>
            <w:proofErr w:type="spellEnd"/>
          </w:p>
        </w:tc>
      </w:tr>
    </w:tbl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Pr="00B83801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C97195" w:rsidRDefault="00C97195" w:rsidP="00C97195">
      <w:pPr>
        <w:spacing w:after="0"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-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810D04">
        <w:rPr>
          <w:rFonts w:ascii="TH SarabunIT๙" w:hAnsi="TH SarabunIT๙" w:cs="TH SarabunIT๙"/>
          <w:b/>
          <w:bCs/>
          <w:sz w:val="36"/>
          <w:szCs w:val="36"/>
        </w:rPr>
        <w:t xml:space="preserve"> -</w:t>
      </w:r>
    </w:p>
    <w:p w:rsidR="003E06F2" w:rsidRDefault="003E06F2"/>
    <w:p w:rsidR="003E06F2" w:rsidRDefault="003E06F2"/>
    <w:sectPr w:rsidR="003E06F2" w:rsidSect="00C97195">
      <w:pgSz w:w="16838" w:h="11906" w:orient="landscape"/>
      <w:pgMar w:top="1134" w:right="425" w:bottom="709" w:left="1418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20"/>
  <w:characterSpacingControl w:val="doNotCompress"/>
  <w:compat>
    <w:applyBreakingRules/>
    <w:useFELayout/>
  </w:compat>
  <w:rsids>
    <w:rsidRoot w:val="0053047F"/>
    <w:rsid w:val="00292051"/>
    <w:rsid w:val="003E06F2"/>
    <w:rsid w:val="004267EC"/>
    <w:rsid w:val="0053047F"/>
    <w:rsid w:val="005C7212"/>
    <w:rsid w:val="00C97195"/>
    <w:rsid w:val="00CD032E"/>
    <w:rsid w:val="00F9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F07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97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7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97195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C97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2020-07-01T04:22:00Z</dcterms:created>
  <dcterms:modified xsi:type="dcterms:W3CDTF">2020-07-01T04:59:00Z</dcterms:modified>
</cp:coreProperties>
</file>